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7DDC4" w14:textId="77777777" w:rsidR="00692893" w:rsidRPr="00C02DA7" w:rsidRDefault="008A68F8" w:rsidP="00692893">
      <w:pPr>
        <w:widowControl w:val="0"/>
        <w:autoSpaceDE w:val="0"/>
        <w:autoSpaceDN w:val="0"/>
        <w:adjustRightInd w:val="0"/>
        <w:jc w:val="center"/>
        <w:rPr>
          <w:rFonts w:ascii="Calibri" w:hAnsi="Calibri"/>
          <w:sz w:val="24"/>
          <w:szCs w:val="24"/>
        </w:rPr>
      </w:pPr>
      <w:r w:rsidRPr="00C02DA7">
        <w:rPr>
          <w:rFonts w:ascii="Calibri" w:hAnsi="Calibri"/>
          <w:noProof/>
          <w:sz w:val="24"/>
          <w:szCs w:val="24"/>
        </w:rPr>
        <w:drawing>
          <wp:inline distT="0" distB="0" distL="0" distR="0" wp14:anchorId="43F35F81" wp14:editId="6AA3C09C">
            <wp:extent cx="1524000" cy="1158240"/>
            <wp:effectExtent l="0" t="0" r="0" b="3810"/>
            <wp:docPr id="1" name="Picture 1" descr="DRAPER-2017-LOGO-NOTAG-STACKSQ-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SQ-POS-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0" cy="1158240"/>
                    </a:xfrm>
                    <a:prstGeom prst="rect">
                      <a:avLst/>
                    </a:prstGeom>
                    <a:noFill/>
                    <a:ln>
                      <a:noFill/>
                    </a:ln>
                  </pic:spPr>
                </pic:pic>
              </a:graphicData>
            </a:graphic>
          </wp:inline>
        </w:drawing>
      </w:r>
    </w:p>
    <w:p w14:paraId="69135921" w14:textId="77777777" w:rsidR="00692893" w:rsidRPr="00C02DA7" w:rsidRDefault="00692893" w:rsidP="00184D54">
      <w:pPr>
        <w:pStyle w:val="PR1"/>
        <w:numPr>
          <w:ilvl w:val="0"/>
          <w:numId w:val="0"/>
        </w:numPr>
        <w:tabs>
          <w:tab w:val="clear" w:pos="864"/>
          <w:tab w:val="left" w:pos="0"/>
        </w:tabs>
        <w:spacing w:before="0"/>
        <w:outlineLvl w:val="9"/>
        <w:rPr>
          <w:rFonts w:ascii="Calibri" w:hAnsi="Calibri"/>
          <w:i/>
          <w:color w:val="FF0000"/>
          <w:sz w:val="24"/>
          <w:szCs w:val="24"/>
        </w:rPr>
      </w:pPr>
    </w:p>
    <w:p w14:paraId="264F3848" w14:textId="77777777" w:rsidR="007A125C" w:rsidRPr="00C02DA7" w:rsidRDefault="007A125C" w:rsidP="00184D54">
      <w:pPr>
        <w:pStyle w:val="PR1"/>
        <w:numPr>
          <w:ilvl w:val="0"/>
          <w:numId w:val="0"/>
        </w:numPr>
        <w:tabs>
          <w:tab w:val="clear" w:pos="864"/>
          <w:tab w:val="left" w:pos="0"/>
        </w:tabs>
        <w:spacing w:before="0"/>
        <w:outlineLvl w:val="9"/>
        <w:rPr>
          <w:rFonts w:ascii="Calibri" w:hAnsi="Calibri"/>
          <w:i/>
          <w:color w:val="FF0000"/>
          <w:sz w:val="24"/>
          <w:szCs w:val="24"/>
        </w:rPr>
      </w:pPr>
      <w:r w:rsidRPr="00C02DA7">
        <w:rPr>
          <w:rFonts w:ascii="Calibri" w:hAnsi="Calibri"/>
          <w:i/>
          <w:color w:val="FF0000"/>
          <w:sz w:val="24"/>
          <w:szCs w:val="24"/>
        </w:rPr>
        <w:t>(</w:t>
      </w:r>
      <w:r w:rsidRPr="00C02DA7">
        <w:rPr>
          <w:rFonts w:ascii="Calibri" w:hAnsi="Calibri"/>
          <w:b/>
          <w:bCs/>
          <w:i/>
          <w:color w:val="FF0000"/>
          <w:sz w:val="24"/>
          <w:szCs w:val="24"/>
        </w:rPr>
        <w:t>Specifier Note</w:t>
      </w:r>
      <w:r w:rsidRPr="00C02DA7">
        <w:rPr>
          <w:rFonts w:ascii="Calibri" w:hAnsi="Calibri"/>
          <w:i/>
          <w:color w:val="FF0000"/>
          <w:sz w:val="24"/>
          <w:szCs w:val="24"/>
        </w:rPr>
        <w:t>:</w:t>
      </w:r>
      <w:r w:rsidR="00E703BE" w:rsidRPr="00C02DA7">
        <w:rPr>
          <w:rFonts w:ascii="Calibri" w:hAnsi="Calibri"/>
          <w:i/>
          <w:color w:val="FF0000"/>
          <w:sz w:val="24"/>
          <w:szCs w:val="24"/>
        </w:rPr>
        <w:t xml:space="preserve"> </w:t>
      </w:r>
      <w:r w:rsidRPr="00C02DA7">
        <w:rPr>
          <w:rFonts w:ascii="Calibri" w:hAnsi="Calibri"/>
          <w:i/>
          <w:color w:val="FF0000"/>
          <w:sz w:val="24"/>
          <w:szCs w:val="24"/>
        </w:rPr>
        <w:t>The purpose of this guide specification is to assist the specifier in correctly specifying utility hoisting systems and their installation.</w:t>
      </w:r>
      <w:r w:rsidR="00E703BE" w:rsidRPr="00C02DA7">
        <w:rPr>
          <w:rFonts w:ascii="Calibri" w:hAnsi="Calibri"/>
          <w:i/>
          <w:color w:val="FF0000"/>
          <w:sz w:val="24"/>
          <w:szCs w:val="24"/>
        </w:rPr>
        <w:t xml:space="preserve"> </w:t>
      </w:r>
      <w:r w:rsidRPr="00C02DA7">
        <w:rPr>
          <w:rFonts w:ascii="Calibri" w:hAnsi="Calibri"/>
          <w:i/>
          <w:color w:val="FF0000"/>
          <w:sz w:val="24"/>
          <w:szCs w:val="24"/>
        </w:rPr>
        <w:t>The specifier needs to edit these guide specifications to fit the needs of each specific project. Contact a Draper, Inc. representative to assist in appropriate product selections.</w:t>
      </w:r>
      <w:r w:rsidR="00E703BE" w:rsidRPr="00C02DA7">
        <w:rPr>
          <w:rFonts w:ascii="Calibri" w:hAnsi="Calibri"/>
          <w:i/>
          <w:color w:val="FF0000"/>
          <w:sz w:val="24"/>
          <w:szCs w:val="24"/>
        </w:rPr>
        <w:t xml:space="preserve"> </w:t>
      </w:r>
      <w:r w:rsidRPr="00C02DA7">
        <w:rPr>
          <w:rFonts w:ascii="Calibri" w:hAnsi="Calibri"/>
          <w:i/>
          <w:color w:val="FF0000"/>
          <w:sz w:val="24"/>
          <w:szCs w:val="24"/>
        </w:rPr>
        <w:t>Throughout the guide specification, there are Specifier Notes to assist in the editing of the file.</w:t>
      </w:r>
      <w:r w:rsidR="00E703BE" w:rsidRPr="00C02DA7">
        <w:rPr>
          <w:rFonts w:ascii="Calibri" w:hAnsi="Calibri"/>
          <w:i/>
          <w:color w:val="FF0000"/>
          <w:sz w:val="24"/>
          <w:szCs w:val="24"/>
        </w:rPr>
        <w:t xml:space="preserve"> </w:t>
      </w:r>
      <w:r w:rsidRPr="00C02DA7">
        <w:rPr>
          <w:rFonts w:ascii="Calibri" w:hAnsi="Calibri"/>
          <w:i/>
          <w:color w:val="FF0000"/>
          <w:sz w:val="24"/>
          <w:szCs w:val="24"/>
        </w:rPr>
        <w:t>The term Architect is used throughout these guide specifications and may be revised to read “Design Professional”,” Engineer”, “Owner” or other appropriate designation as required for specific projects.</w:t>
      </w:r>
    </w:p>
    <w:p w14:paraId="482EEE35" w14:textId="77777777" w:rsidR="007A125C" w:rsidRPr="00C02DA7" w:rsidRDefault="007A125C" w:rsidP="007A125C">
      <w:pPr>
        <w:pStyle w:val="SCT"/>
        <w:rPr>
          <w:rFonts w:ascii="Calibri" w:hAnsi="Calibri"/>
          <w:i/>
          <w:color w:val="FF0000"/>
          <w:sz w:val="24"/>
          <w:szCs w:val="24"/>
        </w:rPr>
      </w:pPr>
      <w:r w:rsidRPr="00C02DA7">
        <w:rPr>
          <w:rFonts w:ascii="Calibri" w:hAnsi="Calibri"/>
          <w:i/>
          <w:color w:val="FF0000"/>
          <w:sz w:val="24"/>
          <w:szCs w:val="24"/>
        </w:rPr>
        <w:t xml:space="preserve">References have been made within the text of the specification to </w:t>
      </w:r>
      <w:proofErr w:type="spellStart"/>
      <w:r w:rsidRPr="00C02DA7">
        <w:rPr>
          <w:rFonts w:ascii="Calibri" w:hAnsi="Calibri"/>
          <w:i/>
          <w:color w:val="FF0000"/>
          <w:sz w:val="24"/>
          <w:szCs w:val="24"/>
        </w:rPr>
        <w:t>MasterFormat</w:t>
      </w:r>
      <w:proofErr w:type="spellEnd"/>
      <w:r w:rsidRPr="00C02DA7">
        <w:rPr>
          <w:rFonts w:ascii="Calibri" w:hAnsi="Calibri"/>
          <w:i/>
          <w:color w:val="FF0000"/>
          <w:sz w:val="24"/>
          <w:szCs w:val="24"/>
        </w:rPr>
        <w:t xml:space="preserve"> 2004 Section numbers and titles; specifier needs to coordinate these numbers and titles with sections included for the specific project.</w:t>
      </w:r>
      <w:r w:rsidR="00E703BE" w:rsidRPr="00C02DA7">
        <w:rPr>
          <w:rFonts w:ascii="Calibri" w:hAnsi="Calibri"/>
          <w:i/>
          <w:color w:val="FF0000"/>
          <w:sz w:val="24"/>
          <w:szCs w:val="24"/>
        </w:rPr>
        <w:t xml:space="preserve"> </w:t>
      </w:r>
      <w:r w:rsidRPr="00C02DA7">
        <w:rPr>
          <w:rFonts w:ascii="Calibri" w:hAnsi="Calibri"/>
          <w:i/>
          <w:color w:val="FF0000"/>
          <w:sz w:val="24"/>
          <w:szCs w:val="24"/>
        </w:rPr>
        <w:t>Brackets have been used to indicate when a selection is required, in most cases the first option is the standard feature.)</w:t>
      </w:r>
    </w:p>
    <w:p w14:paraId="4B754F1B" w14:textId="0B5EFF09" w:rsidR="00692893" w:rsidRPr="00C02DA7" w:rsidRDefault="002D5892" w:rsidP="00692893">
      <w:pPr>
        <w:pStyle w:val="ARCATnote"/>
        <w:rPr>
          <w:rFonts w:ascii="Calibri" w:hAnsi="Calibri"/>
          <w:color w:val="802020"/>
          <w:sz w:val="24"/>
          <w:u w:val="single"/>
        </w:rPr>
      </w:pPr>
      <w:r>
        <w:rPr>
          <w:rFonts w:ascii="Calibri" w:hAnsi="Calibri" w:cs="Times New Roman"/>
          <w:color w:val="FF0000"/>
          <w:sz w:val="24"/>
        </w:rPr>
        <w:t xml:space="preserve"> </w:t>
      </w:r>
      <w:r w:rsidR="00692893" w:rsidRPr="00C02DA7">
        <w:rPr>
          <w:rFonts w:ascii="Calibri" w:hAnsi="Calibri" w:cs="Times New Roman"/>
          <w:color w:val="FF0000"/>
          <w:sz w:val="24"/>
        </w:rPr>
        <w:t>411 S. Pearl Street</w:t>
      </w:r>
      <w:r w:rsidR="00692893" w:rsidRPr="00C02DA7">
        <w:rPr>
          <w:rFonts w:ascii="Calibri" w:hAnsi="Calibri" w:cs="Times New Roman"/>
          <w:color w:val="FF0000"/>
          <w:sz w:val="24"/>
        </w:rPr>
        <w:br/>
      </w:r>
      <w:r>
        <w:rPr>
          <w:rFonts w:ascii="Calibri" w:hAnsi="Calibri" w:cs="Times New Roman"/>
          <w:color w:val="FF0000"/>
          <w:sz w:val="24"/>
        </w:rPr>
        <w:t xml:space="preserve"> </w:t>
      </w:r>
      <w:r w:rsidR="00692893" w:rsidRPr="00C02DA7">
        <w:rPr>
          <w:rFonts w:ascii="Calibri" w:hAnsi="Calibri" w:cs="Times New Roman"/>
          <w:color w:val="FF0000"/>
          <w:sz w:val="24"/>
        </w:rPr>
        <w:t>Spiceland, IN 47385</w:t>
      </w:r>
      <w:r w:rsidR="00692893" w:rsidRPr="00C02DA7">
        <w:rPr>
          <w:rFonts w:ascii="Calibri" w:hAnsi="Calibri" w:cs="Times New Roman"/>
          <w:color w:val="FF0000"/>
          <w:sz w:val="24"/>
        </w:rPr>
        <w:br/>
      </w:r>
      <w:r>
        <w:rPr>
          <w:rFonts w:ascii="Calibri" w:hAnsi="Calibri" w:cs="Times New Roman"/>
          <w:color w:val="FF0000"/>
          <w:sz w:val="24"/>
        </w:rPr>
        <w:t xml:space="preserve"> </w:t>
      </w:r>
      <w:r w:rsidR="00692893" w:rsidRPr="00C02DA7">
        <w:rPr>
          <w:rFonts w:ascii="Calibri" w:hAnsi="Calibri" w:cs="Times New Roman"/>
          <w:color w:val="FF0000"/>
          <w:sz w:val="24"/>
        </w:rPr>
        <w:t>Tel:</w:t>
      </w:r>
      <w:r>
        <w:rPr>
          <w:rFonts w:ascii="Calibri" w:hAnsi="Calibri" w:cs="Times New Roman"/>
          <w:color w:val="FF0000"/>
          <w:sz w:val="24"/>
        </w:rPr>
        <w:t xml:space="preserve"> </w:t>
      </w:r>
      <w:r w:rsidR="00692893" w:rsidRPr="00C02DA7">
        <w:rPr>
          <w:rFonts w:ascii="Calibri" w:hAnsi="Calibri" w:cs="Times New Roman"/>
          <w:color w:val="FF0000"/>
          <w:sz w:val="24"/>
        </w:rPr>
        <w:t>(800)</w:t>
      </w:r>
      <w:r>
        <w:rPr>
          <w:rFonts w:ascii="Calibri" w:hAnsi="Calibri" w:cs="Times New Roman"/>
          <w:color w:val="FF0000"/>
          <w:sz w:val="24"/>
        </w:rPr>
        <w:t xml:space="preserve"> </w:t>
      </w:r>
      <w:r w:rsidR="00692893" w:rsidRPr="00C02DA7">
        <w:rPr>
          <w:rFonts w:ascii="Calibri" w:hAnsi="Calibri" w:cs="Times New Roman"/>
          <w:color w:val="FF0000"/>
          <w:sz w:val="24"/>
        </w:rPr>
        <w:t>238-7999</w:t>
      </w:r>
      <w:r w:rsidR="00692893" w:rsidRPr="00C02DA7">
        <w:rPr>
          <w:rFonts w:ascii="Calibri" w:hAnsi="Calibri" w:cs="Times New Roman"/>
          <w:color w:val="FF0000"/>
          <w:sz w:val="24"/>
        </w:rPr>
        <w:br/>
      </w:r>
      <w:r>
        <w:rPr>
          <w:rFonts w:ascii="Calibri" w:hAnsi="Calibri" w:cs="Times New Roman"/>
          <w:color w:val="FF0000"/>
          <w:sz w:val="24"/>
        </w:rPr>
        <w:t xml:space="preserve"> </w:t>
      </w:r>
      <w:r w:rsidR="00692893" w:rsidRPr="00C02DA7">
        <w:rPr>
          <w:rFonts w:ascii="Calibri" w:hAnsi="Calibri" w:cs="Times New Roman"/>
          <w:color w:val="FF0000"/>
          <w:sz w:val="24"/>
        </w:rPr>
        <w:t>Fax: (765)987-7142</w:t>
      </w:r>
      <w:r w:rsidR="00692893" w:rsidRPr="00C02DA7">
        <w:rPr>
          <w:rFonts w:ascii="Calibri" w:hAnsi="Calibri" w:cs="Times New Roman"/>
          <w:color w:val="FF0000"/>
          <w:sz w:val="24"/>
        </w:rPr>
        <w:br/>
      </w:r>
      <w:r>
        <w:rPr>
          <w:rFonts w:ascii="Calibri" w:hAnsi="Calibri" w:cs="Times New Roman"/>
          <w:color w:val="FF0000"/>
          <w:sz w:val="24"/>
        </w:rPr>
        <w:t xml:space="preserve"> </w:t>
      </w:r>
      <w:hyperlink r:id="rId11" w:history="1">
        <w:r w:rsidR="00692893" w:rsidRPr="00C02DA7">
          <w:rPr>
            <w:rStyle w:val="Hyperlink"/>
            <w:rFonts w:ascii="Calibri" w:hAnsi="Calibri"/>
            <w:sz w:val="24"/>
          </w:rPr>
          <w:t>www.draperinc.com</w:t>
        </w:r>
      </w:hyperlink>
    </w:p>
    <w:p w14:paraId="6E688F34" w14:textId="56499F88" w:rsidR="00692893" w:rsidRPr="00C02DA7" w:rsidRDefault="002D5892" w:rsidP="00692893">
      <w:pPr>
        <w:pStyle w:val="ARCATnote"/>
        <w:rPr>
          <w:rFonts w:ascii="Calibri" w:hAnsi="Calibri" w:cs="Times New Roman"/>
          <w:color w:val="FF0000"/>
          <w:sz w:val="24"/>
        </w:rPr>
      </w:pPr>
      <w:r>
        <w:rPr>
          <w:rFonts w:ascii="Calibri" w:hAnsi="Calibri"/>
          <w:sz w:val="24"/>
        </w:rPr>
        <w:t xml:space="preserve"> </w:t>
      </w:r>
      <w:r w:rsidR="00692893" w:rsidRPr="00C02DA7">
        <w:rPr>
          <w:rFonts w:ascii="Calibri" w:hAnsi="Calibri"/>
          <w:sz w:val="24"/>
        </w:rPr>
        <w:t>drapercontract@draperinc.com</w:t>
      </w:r>
    </w:p>
    <w:p w14:paraId="3C4ABA46" w14:textId="77777777" w:rsidR="007A125C" w:rsidRPr="00C02DA7" w:rsidRDefault="007A125C" w:rsidP="007A125C">
      <w:pPr>
        <w:pStyle w:val="SCT"/>
        <w:jc w:val="center"/>
        <w:rPr>
          <w:rFonts w:ascii="Calibri" w:hAnsi="Calibri"/>
          <w:b/>
          <w:bCs/>
          <w:sz w:val="24"/>
          <w:szCs w:val="24"/>
        </w:rPr>
      </w:pPr>
      <w:r w:rsidRPr="00C02DA7">
        <w:rPr>
          <w:rFonts w:ascii="Calibri" w:hAnsi="Calibri"/>
          <w:b/>
          <w:bCs/>
          <w:sz w:val="24"/>
          <w:szCs w:val="24"/>
        </w:rPr>
        <w:t xml:space="preserve">SECTION </w:t>
      </w:r>
      <w:r w:rsidRPr="00C02DA7">
        <w:rPr>
          <w:rStyle w:val="NUM"/>
          <w:rFonts w:ascii="Calibri" w:hAnsi="Calibri"/>
          <w:b/>
          <w:bCs/>
          <w:sz w:val="24"/>
          <w:szCs w:val="24"/>
        </w:rPr>
        <w:t>14 46 00</w:t>
      </w:r>
    </w:p>
    <w:p w14:paraId="19D8D6FD" w14:textId="77777777" w:rsidR="007A125C" w:rsidRPr="00C02DA7" w:rsidRDefault="000B2634" w:rsidP="007A125C">
      <w:pPr>
        <w:pStyle w:val="SCT"/>
        <w:spacing w:before="0"/>
        <w:jc w:val="center"/>
        <w:rPr>
          <w:rStyle w:val="NAM"/>
          <w:rFonts w:ascii="Calibri" w:hAnsi="Calibri"/>
          <w:b/>
          <w:sz w:val="24"/>
          <w:szCs w:val="24"/>
        </w:rPr>
      </w:pPr>
      <w:r w:rsidRPr="00C02DA7">
        <w:rPr>
          <w:rStyle w:val="NAM"/>
          <w:rFonts w:ascii="Calibri" w:hAnsi="Calibri"/>
          <w:b/>
          <w:sz w:val="24"/>
          <w:szCs w:val="24"/>
        </w:rPr>
        <w:t>UTILITY HOISTS</w:t>
      </w:r>
    </w:p>
    <w:p w14:paraId="2EBC6D4C" w14:textId="77777777" w:rsidR="007A125C" w:rsidRPr="00C02DA7" w:rsidRDefault="00E703BE" w:rsidP="007A125C">
      <w:pPr>
        <w:pStyle w:val="PRT"/>
        <w:numPr>
          <w:ilvl w:val="0"/>
          <w:numId w:val="0"/>
        </w:numPr>
        <w:spacing w:before="0"/>
        <w:jc w:val="center"/>
        <w:rPr>
          <w:rFonts w:ascii="Calibri" w:hAnsi="Calibri"/>
          <w:sz w:val="24"/>
          <w:szCs w:val="24"/>
        </w:rPr>
      </w:pPr>
      <w:r w:rsidRPr="00C02DA7">
        <w:rPr>
          <w:rFonts w:ascii="Calibri" w:hAnsi="Calibri"/>
          <w:sz w:val="24"/>
          <w:szCs w:val="24"/>
        </w:rPr>
        <w:t>Acrobat</w:t>
      </w:r>
      <w:r w:rsidR="002E2E48">
        <w:rPr>
          <w:rFonts w:ascii="Calibri" w:hAnsi="Calibri"/>
          <w:sz w:val="24"/>
          <w:szCs w:val="24"/>
        </w:rPr>
        <w:t xml:space="preserve"> by </w:t>
      </w:r>
      <w:r w:rsidR="002E2E48" w:rsidRPr="00C02DA7">
        <w:rPr>
          <w:rFonts w:ascii="Calibri" w:hAnsi="Calibri"/>
          <w:sz w:val="24"/>
          <w:szCs w:val="24"/>
        </w:rPr>
        <w:t>Draper, Inc.</w:t>
      </w:r>
    </w:p>
    <w:p w14:paraId="0DB9B7BB" w14:textId="77777777" w:rsidR="00AE2E6A" w:rsidRPr="00C02DA7" w:rsidRDefault="00214D49">
      <w:pPr>
        <w:pStyle w:val="PRT"/>
        <w:rPr>
          <w:rFonts w:ascii="Calibri" w:hAnsi="Calibri"/>
          <w:sz w:val="24"/>
          <w:szCs w:val="24"/>
        </w:rPr>
      </w:pPr>
      <w:r w:rsidRPr="00C02DA7">
        <w:rPr>
          <w:rFonts w:ascii="Calibri" w:hAnsi="Calibri"/>
          <w:sz w:val="24"/>
          <w:szCs w:val="24"/>
        </w:rPr>
        <w:t>GENERAL</w:t>
      </w:r>
    </w:p>
    <w:p w14:paraId="28CA4079" w14:textId="77777777" w:rsidR="00261290" w:rsidRPr="00C02DA7" w:rsidRDefault="000E5EB6" w:rsidP="00516E1C">
      <w:pPr>
        <w:pStyle w:val="ART"/>
        <w:rPr>
          <w:rFonts w:ascii="Calibri" w:hAnsi="Calibri"/>
          <w:sz w:val="24"/>
          <w:szCs w:val="24"/>
        </w:rPr>
      </w:pPr>
      <w:r w:rsidRPr="00C02DA7">
        <w:rPr>
          <w:rFonts w:ascii="Calibri" w:hAnsi="Calibri"/>
          <w:sz w:val="24"/>
          <w:szCs w:val="24"/>
        </w:rPr>
        <w:t>S</w:t>
      </w:r>
      <w:r w:rsidR="000B2634" w:rsidRPr="00C02DA7">
        <w:rPr>
          <w:rFonts w:ascii="Calibri" w:hAnsi="Calibri"/>
          <w:sz w:val="24"/>
          <w:szCs w:val="24"/>
        </w:rPr>
        <w:t>ECTION INCLUDES</w:t>
      </w:r>
    </w:p>
    <w:p w14:paraId="72183CFE" w14:textId="77777777" w:rsidR="00261290" w:rsidRPr="00C02DA7" w:rsidRDefault="00261290" w:rsidP="00AC136A">
      <w:pPr>
        <w:pStyle w:val="PR1"/>
        <w:rPr>
          <w:rFonts w:ascii="Calibri" w:hAnsi="Calibri"/>
          <w:sz w:val="24"/>
          <w:szCs w:val="24"/>
        </w:rPr>
      </w:pPr>
      <w:r w:rsidRPr="00C02DA7">
        <w:rPr>
          <w:rFonts w:ascii="Calibri" w:hAnsi="Calibri"/>
          <w:sz w:val="24"/>
          <w:szCs w:val="24"/>
        </w:rPr>
        <w:t xml:space="preserve">Utility </w:t>
      </w:r>
      <w:r w:rsidR="00E703BE" w:rsidRPr="00C02DA7">
        <w:rPr>
          <w:rFonts w:ascii="Calibri" w:hAnsi="Calibri"/>
          <w:sz w:val="24"/>
          <w:szCs w:val="24"/>
        </w:rPr>
        <w:t>h</w:t>
      </w:r>
      <w:r w:rsidRPr="00C02DA7">
        <w:rPr>
          <w:rFonts w:ascii="Calibri" w:hAnsi="Calibri"/>
          <w:sz w:val="24"/>
          <w:szCs w:val="24"/>
        </w:rPr>
        <w:t>oists</w:t>
      </w:r>
      <w:r w:rsidR="00AC136A" w:rsidRPr="00C02DA7">
        <w:rPr>
          <w:rFonts w:ascii="Calibri" w:hAnsi="Calibri"/>
          <w:sz w:val="24"/>
          <w:szCs w:val="24"/>
        </w:rPr>
        <w:t>.</w:t>
      </w:r>
    </w:p>
    <w:p w14:paraId="26E8D0B7" w14:textId="77777777" w:rsidR="000E5EB6" w:rsidRPr="00C02DA7" w:rsidRDefault="000E5EB6" w:rsidP="00516E1C">
      <w:pPr>
        <w:pStyle w:val="ART"/>
        <w:rPr>
          <w:rFonts w:ascii="Calibri" w:hAnsi="Calibri"/>
          <w:sz w:val="24"/>
          <w:szCs w:val="24"/>
        </w:rPr>
      </w:pPr>
      <w:r w:rsidRPr="00C02DA7">
        <w:rPr>
          <w:rFonts w:ascii="Calibri" w:hAnsi="Calibri"/>
          <w:sz w:val="24"/>
          <w:szCs w:val="24"/>
        </w:rPr>
        <w:t>SUBMITTALS</w:t>
      </w:r>
    </w:p>
    <w:p w14:paraId="4C9BBA72" w14:textId="77777777" w:rsidR="000E5EB6" w:rsidRPr="00C02DA7" w:rsidRDefault="000E5EB6" w:rsidP="00516E1C">
      <w:pPr>
        <w:pStyle w:val="PR1"/>
        <w:rPr>
          <w:rFonts w:ascii="Calibri" w:hAnsi="Calibri"/>
          <w:sz w:val="24"/>
          <w:szCs w:val="24"/>
        </w:rPr>
      </w:pPr>
      <w:r w:rsidRPr="00C02DA7">
        <w:rPr>
          <w:rFonts w:ascii="Calibri" w:hAnsi="Calibri"/>
          <w:sz w:val="24"/>
          <w:szCs w:val="24"/>
        </w:rPr>
        <w:t>Submittals shall be in accordance with Section [</w:t>
      </w:r>
      <w:r w:rsidRPr="00C02DA7">
        <w:rPr>
          <w:rFonts w:ascii="Calibri" w:hAnsi="Calibri"/>
          <w:b/>
          <w:sz w:val="24"/>
          <w:szCs w:val="24"/>
        </w:rPr>
        <w:t>01 33 00 Submittal Procedures</w:t>
      </w:r>
      <w:r w:rsidRPr="00C02DA7">
        <w:rPr>
          <w:rFonts w:ascii="Calibri" w:hAnsi="Calibri"/>
          <w:sz w:val="24"/>
          <w:szCs w:val="24"/>
        </w:rPr>
        <w:t>] [</w:t>
      </w:r>
      <w:r w:rsidR="00366EBA" w:rsidRPr="00C02DA7">
        <w:rPr>
          <w:rFonts w:ascii="Calibri" w:hAnsi="Calibri"/>
          <w:b/>
          <w:sz w:val="24"/>
          <w:szCs w:val="24"/>
        </w:rPr>
        <w:t>Insert Section Number and Title</w:t>
      </w:r>
      <w:r w:rsidRPr="00C02DA7">
        <w:rPr>
          <w:rFonts w:ascii="Calibri" w:hAnsi="Calibri"/>
          <w:sz w:val="24"/>
          <w:szCs w:val="24"/>
        </w:rPr>
        <w:t>]</w:t>
      </w:r>
      <w:r w:rsidR="00366EBA" w:rsidRPr="00C02DA7">
        <w:rPr>
          <w:rFonts w:ascii="Calibri" w:hAnsi="Calibri"/>
          <w:sz w:val="24"/>
          <w:szCs w:val="24"/>
        </w:rPr>
        <w:t>.</w:t>
      </w:r>
    </w:p>
    <w:p w14:paraId="0D4C8993" w14:textId="77777777" w:rsidR="000E5EB6" w:rsidRPr="00C02DA7" w:rsidRDefault="00366EBA" w:rsidP="00516E1C">
      <w:pPr>
        <w:pStyle w:val="PR1"/>
        <w:rPr>
          <w:rFonts w:ascii="Calibri" w:hAnsi="Calibri"/>
          <w:sz w:val="24"/>
          <w:szCs w:val="24"/>
        </w:rPr>
      </w:pPr>
      <w:r w:rsidRPr="00C02DA7">
        <w:rPr>
          <w:rFonts w:ascii="Calibri" w:hAnsi="Calibri"/>
          <w:sz w:val="24"/>
          <w:szCs w:val="24"/>
        </w:rPr>
        <w:t>Product Data: For each component of hoist system, including manufacturer recommended installation procedures</w:t>
      </w:r>
      <w:r w:rsidR="00E703BE" w:rsidRPr="00C02DA7">
        <w:rPr>
          <w:rFonts w:ascii="Calibri" w:hAnsi="Calibri"/>
          <w:sz w:val="24"/>
          <w:szCs w:val="24"/>
        </w:rPr>
        <w:t>.</w:t>
      </w:r>
    </w:p>
    <w:p w14:paraId="4C467DEE" w14:textId="77777777" w:rsidR="00366EBA" w:rsidRPr="00C02DA7" w:rsidRDefault="00F50FAC" w:rsidP="00516E1C">
      <w:pPr>
        <w:pStyle w:val="PR1"/>
        <w:rPr>
          <w:rFonts w:ascii="Calibri" w:hAnsi="Calibri"/>
          <w:sz w:val="24"/>
          <w:szCs w:val="24"/>
        </w:rPr>
      </w:pPr>
      <w:r w:rsidRPr="00C02DA7">
        <w:rPr>
          <w:rFonts w:ascii="Calibri" w:hAnsi="Calibri"/>
          <w:sz w:val="24"/>
          <w:szCs w:val="24"/>
        </w:rPr>
        <w:t>Shop Drawings:</w:t>
      </w:r>
      <w:r w:rsidR="00A27186" w:rsidRPr="00C02DA7">
        <w:rPr>
          <w:rFonts w:ascii="Calibri" w:hAnsi="Calibri"/>
          <w:sz w:val="24"/>
          <w:szCs w:val="24"/>
        </w:rPr>
        <w:t xml:space="preserve"> </w:t>
      </w:r>
      <w:r w:rsidRPr="00C02DA7">
        <w:rPr>
          <w:rFonts w:ascii="Calibri" w:hAnsi="Calibri"/>
          <w:sz w:val="24"/>
          <w:szCs w:val="24"/>
        </w:rPr>
        <w:t>Including rigging, equipment and elements and electrical requirements.</w:t>
      </w:r>
    </w:p>
    <w:p w14:paraId="4759EFC6" w14:textId="77777777" w:rsidR="00F42772" w:rsidRPr="00C02DA7" w:rsidRDefault="00F42772" w:rsidP="00516E1C">
      <w:pPr>
        <w:pStyle w:val="ART"/>
        <w:rPr>
          <w:rFonts w:ascii="Calibri" w:hAnsi="Calibri"/>
          <w:sz w:val="24"/>
          <w:szCs w:val="24"/>
        </w:rPr>
      </w:pPr>
      <w:r w:rsidRPr="00C02DA7">
        <w:rPr>
          <w:rFonts w:ascii="Calibri" w:hAnsi="Calibri"/>
          <w:sz w:val="24"/>
          <w:szCs w:val="24"/>
        </w:rPr>
        <w:lastRenderedPageBreak/>
        <w:t>QUALITY ASSURANCE</w:t>
      </w:r>
    </w:p>
    <w:p w14:paraId="60505060" w14:textId="77777777" w:rsidR="00F42772" w:rsidRPr="00C02DA7" w:rsidRDefault="00F42772" w:rsidP="00516E1C">
      <w:pPr>
        <w:pStyle w:val="PR1"/>
        <w:rPr>
          <w:rFonts w:ascii="Calibri" w:hAnsi="Calibri"/>
          <w:sz w:val="24"/>
          <w:szCs w:val="24"/>
        </w:rPr>
      </w:pPr>
      <w:r w:rsidRPr="00C02DA7">
        <w:rPr>
          <w:rFonts w:ascii="Calibri" w:hAnsi="Calibri"/>
          <w:sz w:val="24"/>
          <w:szCs w:val="24"/>
        </w:rPr>
        <w:t xml:space="preserve">System elements, attachments and rigging connections shall be designed for and possess a minimum safety factor of </w:t>
      </w:r>
      <w:r w:rsidR="005A0A10" w:rsidRPr="00C02DA7">
        <w:rPr>
          <w:rFonts w:ascii="Calibri" w:hAnsi="Calibri"/>
          <w:sz w:val="24"/>
          <w:szCs w:val="24"/>
        </w:rPr>
        <w:t xml:space="preserve">8 </w:t>
      </w:r>
      <w:r w:rsidRPr="00C02DA7">
        <w:rPr>
          <w:rFonts w:ascii="Calibri" w:hAnsi="Calibri"/>
          <w:sz w:val="24"/>
          <w:szCs w:val="24"/>
        </w:rPr>
        <w:t>to 1.</w:t>
      </w:r>
    </w:p>
    <w:p w14:paraId="1C3CA92D" w14:textId="4DEA0549" w:rsidR="002D5892" w:rsidRDefault="0023751F" w:rsidP="002D5892">
      <w:pPr>
        <w:pStyle w:val="PR1"/>
        <w:numPr>
          <w:ilvl w:val="4"/>
          <w:numId w:val="11"/>
        </w:numPr>
        <w:tabs>
          <w:tab w:val="clear" w:pos="864"/>
          <w:tab w:val="left" w:pos="1026"/>
        </w:tabs>
      </w:pPr>
      <w:r w:rsidRPr="002D5892">
        <w:rPr>
          <w:rFonts w:ascii="Calibri" w:hAnsi="Calibri"/>
          <w:sz w:val="24"/>
          <w:szCs w:val="24"/>
        </w:rPr>
        <w:t>Installer Qualifications:</w:t>
      </w:r>
      <w:r w:rsidR="00A27186" w:rsidRPr="002D5892">
        <w:rPr>
          <w:rFonts w:ascii="Calibri" w:hAnsi="Calibri"/>
          <w:sz w:val="24"/>
          <w:szCs w:val="24"/>
        </w:rPr>
        <w:t xml:space="preserve"> </w:t>
      </w:r>
      <w:r w:rsidRPr="002D5892">
        <w:rPr>
          <w:rFonts w:ascii="Calibri" w:hAnsi="Calibri"/>
          <w:sz w:val="24"/>
          <w:szCs w:val="24"/>
        </w:rPr>
        <w:t>Manufacturer authorized installer.</w:t>
      </w:r>
      <w:r w:rsidR="002D5892" w:rsidRPr="002D5892">
        <w:t xml:space="preserve"> </w:t>
      </w:r>
    </w:p>
    <w:p w14:paraId="5E32ECED" w14:textId="77777777" w:rsidR="002D5892" w:rsidRDefault="002D5892" w:rsidP="002D5892">
      <w:pPr>
        <w:pStyle w:val="ART"/>
        <w:tabs>
          <w:tab w:val="clear" w:pos="1224"/>
          <w:tab w:val="left" w:pos="864"/>
        </w:tabs>
        <w:ind w:left="864"/>
      </w:pPr>
      <w:r>
        <w:t>WARRANTY</w:t>
      </w:r>
    </w:p>
    <w:p w14:paraId="04285DBA" w14:textId="62B8282C" w:rsidR="0023751F" w:rsidRPr="00C02DA7" w:rsidRDefault="002D5892" w:rsidP="002D5892">
      <w:pPr>
        <w:pStyle w:val="PR1"/>
        <w:rPr>
          <w:rFonts w:ascii="Calibri" w:hAnsi="Calibri"/>
          <w:sz w:val="24"/>
          <w:szCs w:val="24"/>
        </w:rPr>
      </w:pPr>
      <w:r>
        <w:t>5 Year manufacturer’s limited warranty.</w:t>
      </w:r>
    </w:p>
    <w:p w14:paraId="1BA05CCC" w14:textId="77777777" w:rsidR="00214D49" w:rsidRPr="00C02DA7" w:rsidRDefault="00AE2E6A">
      <w:pPr>
        <w:pStyle w:val="PRT"/>
        <w:rPr>
          <w:rFonts w:ascii="Calibri" w:hAnsi="Calibri"/>
          <w:sz w:val="24"/>
          <w:szCs w:val="24"/>
        </w:rPr>
      </w:pPr>
      <w:r w:rsidRPr="00C02DA7">
        <w:rPr>
          <w:rFonts w:ascii="Calibri" w:hAnsi="Calibri"/>
          <w:sz w:val="24"/>
          <w:szCs w:val="24"/>
        </w:rPr>
        <w:t>PRODUCTS</w:t>
      </w:r>
    </w:p>
    <w:p w14:paraId="7214C8BC" w14:textId="77777777" w:rsidR="00F50FAC" w:rsidRPr="00C02DA7" w:rsidRDefault="00F50FAC" w:rsidP="00516E1C">
      <w:pPr>
        <w:pStyle w:val="ART"/>
        <w:rPr>
          <w:rFonts w:ascii="Calibri" w:hAnsi="Calibri"/>
          <w:sz w:val="24"/>
          <w:szCs w:val="24"/>
        </w:rPr>
      </w:pPr>
      <w:r w:rsidRPr="00C02DA7">
        <w:rPr>
          <w:rFonts w:ascii="Calibri" w:hAnsi="Calibri"/>
          <w:sz w:val="24"/>
          <w:szCs w:val="24"/>
        </w:rPr>
        <w:t>MANUFACTURER</w:t>
      </w:r>
    </w:p>
    <w:p w14:paraId="2265D134" w14:textId="77777777" w:rsidR="00F50FAC" w:rsidRPr="00C02DA7" w:rsidRDefault="00F50FAC" w:rsidP="00516E1C">
      <w:pPr>
        <w:pStyle w:val="PR1"/>
        <w:rPr>
          <w:rFonts w:ascii="Calibri" w:hAnsi="Calibri"/>
          <w:sz w:val="24"/>
          <w:szCs w:val="24"/>
        </w:rPr>
      </w:pPr>
      <w:r w:rsidRPr="00C02DA7">
        <w:rPr>
          <w:rFonts w:ascii="Calibri" w:hAnsi="Calibri"/>
          <w:sz w:val="24"/>
          <w:szCs w:val="24"/>
        </w:rPr>
        <w:t>Basis</w:t>
      </w:r>
      <w:r w:rsidR="0071157C" w:rsidRPr="00C02DA7">
        <w:rPr>
          <w:rFonts w:ascii="Calibri" w:hAnsi="Calibri"/>
          <w:sz w:val="24"/>
          <w:szCs w:val="24"/>
        </w:rPr>
        <w:t>-</w:t>
      </w:r>
      <w:r w:rsidRPr="00C02DA7">
        <w:rPr>
          <w:rFonts w:ascii="Calibri" w:hAnsi="Calibri"/>
          <w:sz w:val="24"/>
          <w:szCs w:val="24"/>
        </w:rPr>
        <w:t>of</w:t>
      </w:r>
      <w:r w:rsidR="0071157C" w:rsidRPr="00C02DA7">
        <w:rPr>
          <w:rFonts w:ascii="Calibri" w:hAnsi="Calibri"/>
          <w:sz w:val="24"/>
          <w:szCs w:val="24"/>
        </w:rPr>
        <w:t>-</w:t>
      </w:r>
      <w:r w:rsidRPr="00C02DA7">
        <w:rPr>
          <w:rFonts w:ascii="Calibri" w:hAnsi="Calibri"/>
          <w:sz w:val="24"/>
          <w:szCs w:val="24"/>
        </w:rPr>
        <w:t>Design:</w:t>
      </w:r>
      <w:r w:rsidR="00A27186" w:rsidRPr="00C02DA7">
        <w:rPr>
          <w:rFonts w:ascii="Calibri" w:hAnsi="Calibri"/>
          <w:sz w:val="24"/>
          <w:szCs w:val="24"/>
        </w:rPr>
        <w:t xml:space="preserve"> </w:t>
      </w:r>
      <w:r w:rsidR="00E703BE" w:rsidRPr="00C02DA7">
        <w:rPr>
          <w:rFonts w:ascii="Calibri" w:hAnsi="Calibri"/>
          <w:sz w:val="24"/>
          <w:szCs w:val="24"/>
        </w:rPr>
        <w:t>Acrobat</w:t>
      </w:r>
      <w:r w:rsidR="009E1008" w:rsidRPr="00C02DA7">
        <w:rPr>
          <w:rFonts w:ascii="Calibri" w:hAnsi="Calibri"/>
          <w:sz w:val="24"/>
          <w:szCs w:val="24"/>
        </w:rPr>
        <w:t xml:space="preserve"> </w:t>
      </w:r>
      <w:r w:rsidRPr="00C02DA7">
        <w:rPr>
          <w:rFonts w:ascii="Calibri" w:hAnsi="Calibri"/>
          <w:sz w:val="24"/>
          <w:szCs w:val="24"/>
        </w:rPr>
        <w:t>Utility Hoisting System as manufactured by Draper, Inc</w:t>
      </w:r>
      <w:r w:rsidR="0071157C" w:rsidRPr="00C02DA7">
        <w:rPr>
          <w:rFonts w:ascii="Calibri" w:hAnsi="Calibri"/>
          <w:sz w:val="24"/>
          <w:szCs w:val="24"/>
        </w:rPr>
        <w:t>.</w:t>
      </w:r>
    </w:p>
    <w:p w14:paraId="371789F0" w14:textId="77777777" w:rsidR="00F50FAC" w:rsidRPr="00C02DA7" w:rsidRDefault="00F50FAC" w:rsidP="00516E1C">
      <w:pPr>
        <w:pStyle w:val="PR1"/>
        <w:rPr>
          <w:rFonts w:ascii="Calibri" w:hAnsi="Calibri"/>
          <w:sz w:val="24"/>
          <w:szCs w:val="24"/>
        </w:rPr>
      </w:pPr>
      <w:r w:rsidRPr="00C02DA7">
        <w:rPr>
          <w:rFonts w:ascii="Calibri" w:hAnsi="Calibri"/>
          <w:sz w:val="24"/>
          <w:szCs w:val="24"/>
        </w:rPr>
        <w:t>Subject to compliance with requirements, products of equivalent design may be acceptable i</w:t>
      </w:r>
      <w:r w:rsidR="00E703BE" w:rsidRPr="00C02DA7">
        <w:rPr>
          <w:rFonts w:ascii="Calibri" w:hAnsi="Calibri"/>
          <w:sz w:val="24"/>
          <w:szCs w:val="24"/>
        </w:rPr>
        <w:t>f</w:t>
      </w:r>
      <w:r w:rsidRPr="00C02DA7">
        <w:rPr>
          <w:rFonts w:ascii="Calibri" w:hAnsi="Calibri"/>
          <w:sz w:val="24"/>
          <w:szCs w:val="24"/>
        </w:rPr>
        <w:t xml:space="preserve"> approved in accordance with Section 01 25 00</w:t>
      </w:r>
      <w:r w:rsidR="00E83261" w:rsidRPr="00C02DA7">
        <w:rPr>
          <w:rFonts w:ascii="Calibri" w:hAnsi="Calibri"/>
          <w:sz w:val="24"/>
          <w:szCs w:val="24"/>
        </w:rPr>
        <w:t xml:space="preserve"> – Substitution Procedures</w:t>
      </w:r>
      <w:r w:rsidR="0071157C" w:rsidRPr="00C02DA7">
        <w:rPr>
          <w:rFonts w:ascii="Calibri" w:hAnsi="Calibri"/>
          <w:sz w:val="24"/>
          <w:szCs w:val="24"/>
        </w:rPr>
        <w:t>.</w:t>
      </w:r>
    </w:p>
    <w:p w14:paraId="1D13920F" w14:textId="77777777" w:rsidR="00F50FAC" w:rsidRPr="00C02DA7" w:rsidRDefault="00E83261" w:rsidP="00516E1C">
      <w:pPr>
        <w:pStyle w:val="ART"/>
        <w:rPr>
          <w:rFonts w:ascii="Calibri" w:hAnsi="Calibri"/>
          <w:sz w:val="24"/>
          <w:szCs w:val="24"/>
        </w:rPr>
      </w:pPr>
      <w:r w:rsidRPr="00C02DA7">
        <w:rPr>
          <w:rFonts w:ascii="Calibri" w:hAnsi="Calibri"/>
          <w:sz w:val="24"/>
          <w:szCs w:val="24"/>
        </w:rPr>
        <w:t>UTILITY LINE SETS</w:t>
      </w:r>
    </w:p>
    <w:p w14:paraId="12D70312" w14:textId="77777777" w:rsidR="00E83261" w:rsidRPr="00C02DA7" w:rsidRDefault="00476357" w:rsidP="00516E1C">
      <w:pPr>
        <w:pStyle w:val="PR1"/>
        <w:rPr>
          <w:rFonts w:ascii="Calibri" w:hAnsi="Calibri"/>
          <w:sz w:val="24"/>
          <w:szCs w:val="24"/>
        </w:rPr>
      </w:pPr>
      <w:r w:rsidRPr="00C02DA7">
        <w:rPr>
          <w:rFonts w:ascii="Calibri" w:hAnsi="Calibri"/>
          <w:sz w:val="24"/>
          <w:szCs w:val="24"/>
        </w:rPr>
        <w:t>Drive Motor</w:t>
      </w:r>
    </w:p>
    <w:p w14:paraId="5D9D972A" w14:textId="77777777" w:rsidR="001F6436" w:rsidRPr="00C02DA7" w:rsidRDefault="00CF27FA" w:rsidP="001F6436">
      <w:pPr>
        <w:pStyle w:val="PR2"/>
        <w:numPr>
          <w:ilvl w:val="0"/>
          <w:numId w:val="0"/>
        </w:numPr>
        <w:tabs>
          <w:tab w:val="clear" w:pos="1440"/>
          <w:tab w:val="left" w:pos="0"/>
        </w:tabs>
        <w:rPr>
          <w:rFonts w:ascii="Calibri" w:hAnsi="Calibri"/>
          <w:i/>
          <w:color w:val="FF0000"/>
          <w:sz w:val="24"/>
          <w:szCs w:val="24"/>
        </w:rPr>
      </w:pPr>
      <w:r w:rsidRPr="00C02DA7">
        <w:rPr>
          <w:rFonts w:ascii="Calibri" w:hAnsi="Calibri"/>
          <w:i/>
          <w:color w:val="FF0000"/>
          <w:sz w:val="24"/>
          <w:szCs w:val="24"/>
        </w:rPr>
        <w:t>(</w:t>
      </w:r>
      <w:r w:rsidRPr="00C02DA7">
        <w:rPr>
          <w:rFonts w:ascii="Calibri" w:hAnsi="Calibri"/>
          <w:b/>
          <w:i/>
          <w:color w:val="FF0000"/>
          <w:sz w:val="24"/>
          <w:szCs w:val="24"/>
        </w:rPr>
        <w:t>Specifier Note</w:t>
      </w:r>
      <w:r w:rsidRPr="00C02DA7">
        <w:rPr>
          <w:rFonts w:ascii="Calibri" w:hAnsi="Calibri"/>
          <w:i/>
          <w:color w:val="FF0000"/>
          <w:sz w:val="24"/>
          <w:szCs w:val="24"/>
        </w:rPr>
        <w:t xml:space="preserve">: </w:t>
      </w:r>
      <w:r w:rsidR="00AC136A" w:rsidRPr="00C02DA7">
        <w:rPr>
          <w:rFonts w:ascii="Calibri" w:hAnsi="Calibri"/>
          <w:i/>
          <w:color w:val="FF0000"/>
          <w:sz w:val="24"/>
          <w:szCs w:val="24"/>
        </w:rPr>
        <w:t>Acrobat</w:t>
      </w:r>
      <w:r w:rsidRPr="00C02DA7">
        <w:rPr>
          <w:rFonts w:ascii="Calibri" w:hAnsi="Calibri"/>
          <w:i/>
          <w:color w:val="FF0000"/>
          <w:sz w:val="24"/>
          <w:szCs w:val="24"/>
        </w:rPr>
        <w:t xml:space="preserve"> is a duty cycle type hoist system which operates for 10 minutes </w:t>
      </w:r>
      <w:r w:rsidR="00AC136A" w:rsidRPr="00C02DA7">
        <w:rPr>
          <w:rFonts w:ascii="Calibri" w:hAnsi="Calibri"/>
          <w:i/>
          <w:color w:val="FF0000"/>
          <w:sz w:val="24"/>
          <w:szCs w:val="24"/>
        </w:rPr>
        <w:t xml:space="preserve">at 9.6 feet per minute </w:t>
      </w:r>
      <w:r w:rsidRPr="00C02DA7">
        <w:rPr>
          <w:rFonts w:ascii="Calibri" w:hAnsi="Calibri"/>
          <w:i/>
          <w:color w:val="FF0000"/>
          <w:sz w:val="24"/>
          <w:szCs w:val="24"/>
        </w:rPr>
        <w:t>and then rests for 20 minutes. DELETE “Characteristics” paragraph and sub-paragraphs below if substitutions are not allowed.)</w:t>
      </w:r>
    </w:p>
    <w:p w14:paraId="01BD06FF" w14:textId="77777777" w:rsidR="00E83261" w:rsidRPr="00C02DA7" w:rsidRDefault="00E83261" w:rsidP="00693EEB">
      <w:pPr>
        <w:pStyle w:val="PR2"/>
        <w:rPr>
          <w:rFonts w:ascii="Calibri" w:hAnsi="Calibri"/>
          <w:sz w:val="24"/>
          <w:szCs w:val="24"/>
        </w:rPr>
      </w:pPr>
      <w:r w:rsidRPr="00C02DA7">
        <w:rPr>
          <w:rFonts w:ascii="Calibri" w:hAnsi="Calibri"/>
          <w:sz w:val="24"/>
          <w:szCs w:val="24"/>
        </w:rPr>
        <w:t>B</w:t>
      </w:r>
      <w:r w:rsidR="00453AA1" w:rsidRPr="00C02DA7">
        <w:rPr>
          <w:rFonts w:ascii="Calibri" w:hAnsi="Calibri"/>
          <w:sz w:val="24"/>
          <w:szCs w:val="24"/>
        </w:rPr>
        <w:t>asis</w:t>
      </w:r>
      <w:r w:rsidR="00B51CD1" w:rsidRPr="00C02DA7">
        <w:rPr>
          <w:rFonts w:ascii="Calibri" w:hAnsi="Calibri"/>
          <w:sz w:val="24"/>
          <w:szCs w:val="24"/>
        </w:rPr>
        <w:t>-</w:t>
      </w:r>
      <w:r w:rsidR="00453AA1" w:rsidRPr="00C02DA7">
        <w:rPr>
          <w:rFonts w:ascii="Calibri" w:hAnsi="Calibri"/>
          <w:sz w:val="24"/>
          <w:szCs w:val="24"/>
        </w:rPr>
        <w:t>of</w:t>
      </w:r>
      <w:r w:rsidR="00B51CD1" w:rsidRPr="00C02DA7">
        <w:rPr>
          <w:rFonts w:ascii="Calibri" w:hAnsi="Calibri"/>
          <w:sz w:val="24"/>
          <w:szCs w:val="24"/>
        </w:rPr>
        <w:t>-</w:t>
      </w:r>
      <w:r w:rsidR="00453AA1" w:rsidRPr="00C02DA7">
        <w:rPr>
          <w:rFonts w:ascii="Calibri" w:hAnsi="Calibri"/>
          <w:sz w:val="24"/>
          <w:szCs w:val="24"/>
        </w:rPr>
        <w:t>Design</w:t>
      </w:r>
      <w:r w:rsidR="009E1008" w:rsidRPr="00C02DA7">
        <w:rPr>
          <w:rFonts w:ascii="Calibri" w:hAnsi="Calibri"/>
          <w:sz w:val="24"/>
          <w:szCs w:val="24"/>
        </w:rPr>
        <w:t>:</w:t>
      </w:r>
      <w:r w:rsidR="00453AA1" w:rsidRPr="00C02DA7">
        <w:rPr>
          <w:rFonts w:ascii="Calibri" w:hAnsi="Calibri"/>
          <w:sz w:val="24"/>
          <w:szCs w:val="24"/>
        </w:rPr>
        <w:t xml:space="preserve"> </w:t>
      </w:r>
      <w:r w:rsidR="00E703BE" w:rsidRPr="00C02DA7">
        <w:rPr>
          <w:rFonts w:ascii="Calibri" w:hAnsi="Calibri"/>
          <w:sz w:val="24"/>
          <w:szCs w:val="24"/>
        </w:rPr>
        <w:t>Acrobat</w:t>
      </w:r>
      <w:r w:rsidR="00A101B0" w:rsidRPr="00C02DA7">
        <w:rPr>
          <w:rFonts w:ascii="Calibri" w:hAnsi="Calibri"/>
          <w:sz w:val="24"/>
          <w:szCs w:val="24"/>
        </w:rPr>
        <w:t xml:space="preserve"> with </w:t>
      </w:r>
      <w:r w:rsidR="00A101B0" w:rsidRPr="00C02DA7">
        <w:rPr>
          <w:rFonts w:ascii="Calibri" w:hAnsi="Calibri"/>
          <w:b/>
          <w:sz w:val="24"/>
          <w:szCs w:val="24"/>
        </w:rPr>
        <w:t>[1</w:t>
      </w:r>
      <w:r w:rsidR="00AC136A" w:rsidRPr="00C02DA7">
        <w:rPr>
          <w:rFonts w:ascii="Calibri" w:hAnsi="Calibri"/>
          <w:b/>
          <w:sz w:val="24"/>
          <w:szCs w:val="24"/>
        </w:rPr>
        <w:t>20</w:t>
      </w:r>
      <w:r w:rsidR="00A101B0" w:rsidRPr="00C02DA7">
        <w:rPr>
          <w:rFonts w:ascii="Calibri" w:hAnsi="Calibri"/>
          <w:b/>
          <w:sz w:val="24"/>
          <w:szCs w:val="24"/>
        </w:rPr>
        <w:t xml:space="preserve">v, </w:t>
      </w:r>
      <w:r w:rsidR="00AC136A" w:rsidRPr="00C02DA7">
        <w:rPr>
          <w:rFonts w:ascii="Calibri" w:hAnsi="Calibri"/>
          <w:b/>
          <w:sz w:val="24"/>
          <w:szCs w:val="24"/>
        </w:rPr>
        <w:t>60 Hz.</w:t>
      </w:r>
      <w:r w:rsidR="00A101B0" w:rsidRPr="00C02DA7">
        <w:rPr>
          <w:rFonts w:ascii="Calibri" w:hAnsi="Calibri"/>
          <w:b/>
          <w:sz w:val="24"/>
          <w:szCs w:val="24"/>
        </w:rPr>
        <w:t>]</w:t>
      </w:r>
      <w:r w:rsidR="00E703BE" w:rsidRPr="00C02DA7">
        <w:rPr>
          <w:rFonts w:ascii="Calibri" w:hAnsi="Calibri"/>
          <w:b/>
          <w:sz w:val="24"/>
          <w:szCs w:val="24"/>
        </w:rPr>
        <w:t xml:space="preserve"> </w:t>
      </w:r>
      <w:r w:rsidR="00A101B0" w:rsidRPr="00C02DA7">
        <w:rPr>
          <w:rFonts w:ascii="Calibri" w:hAnsi="Calibri"/>
          <w:b/>
          <w:sz w:val="24"/>
          <w:szCs w:val="24"/>
        </w:rPr>
        <w:t xml:space="preserve">[220v, </w:t>
      </w:r>
      <w:r w:rsidR="00AC136A" w:rsidRPr="00C02DA7">
        <w:rPr>
          <w:rFonts w:ascii="Calibri" w:hAnsi="Calibri"/>
          <w:b/>
          <w:sz w:val="24"/>
          <w:szCs w:val="24"/>
        </w:rPr>
        <w:t>50 Hz.</w:t>
      </w:r>
      <w:r w:rsidR="00A101B0" w:rsidRPr="00C02DA7">
        <w:rPr>
          <w:rFonts w:ascii="Calibri" w:hAnsi="Calibri"/>
          <w:b/>
          <w:sz w:val="24"/>
          <w:szCs w:val="24"/>
        </w:rPr>
        <w:t xml:space="preserve">] </w:t>
      </w:r>
      <w:r w:rsidR="00AC136A" w:rsidRPr="00C02DA7">
        <w:rPr>
          <w:rFonts w:ascii="Calibri" w:hAnsi="Calibri"/>
          <w:sz w:val="24"/>
          <w:szCs w:val="24"/>
        </w:rPr>
        <w:t xml:space="preserve">single-phase capacitor-style </w:t>
      </w:r>
      <w:r w:rsidR="00A101B0" w:rsidRPr="00C02DA7">
        <w:rPr>
          <w:rFonts w:ascii="Calibri" w:hAnsi="Calibri"/>
          <w:sz w:val="24"/>
          <w:szCs w:val="24"/>
        </w:rPr>
        <w:t>motor</w:t>
      </w:r>
      <w:r w:rsidR="00AC136A" w:rsidRPr="00C02DA7">
        <w:rPr>
          <w:rFonts w:ascii="Calibri" w:hAnsi="Calibri"/>
          <w:sz w:val="24"/>
          <w:szCs w:val="24"/>
        </w:rPr>
        <w:t xml:space="preserve"> with built-in thermal protection</w:t>
      </w:r>
      <w:r w:rsidR="00A101B0" w:rsidRPr="00C02DA7">
        <w:rPr>
          <w:rFonts w:ascii="Calibri" w:hAnsi="Calibri"/>
          <w:sz w:val="24"/>
          <w:szCs w:val="24"/>
        </w:rPr>
        <w:t>.</w:t>
      </w:r>
      <w:r w:rsidR="00693EEB" w:rsidRPr="00C02DA7">
        <w:rPr>
          <w:rFonts w:ascii="Calibri" w:hAnsi="Calibri"/>
          <w:sz w:val="24"/>
          <w:szCs w:val="24"/>
        </w:rPr>
        <w:t xml:space="preserve"> Designed to lift a vertical weight divided between 1 winch assembly and at least 1 idler spool assembly.</w:t>
      </w:r>
    </w:p>
    <w:p w14:paraId="4BC204DB" w14:textId="77777777" w:rsidR="00E83261" w:rsidRPr="00C02DA7" w:rsidRDefault="00E83261" w:rsidP="00516E1C">
      <w:pPr>
        <w:pStyle w:val="PR2"/>
        <w:rPr>
          <w:rFonts w:ascii="Calibri" w:hAnsi="Calibri"/>
          <w:sz w:val="24"/>
          <w:szCs w:val="24"/>
        </w:rPr>
      </w:pPr>
      <w:r w:rsidRPr="00C02DA7">
        <w:rPr>
          <w:rFonts w:ascii="Calibri" w:hAnsi="Calibri"/>
          <w:sz w:val="24"/>
          <w:szCs w:val="24"/>
        </w:rPr>
        <w:t>Characteristics:</w:t>
      </w:r>
    </w:p>
    <w:p w14:paraId="6D412372" w14:textId="77777777" w:rsidR="00FE4DBE" w:rsidRPr="00C02DA7" w:rsidRDefault="00FE4DBE" w:rsidP="00FE4DBE">
      <w:pPr>
        <w:pStyle w:val="PR3"/>
        <w:spacing w:before="240"/>
        <w:rPr>
          <w:rFonts w:ascii="Calibri" w:hAnsi="Calibri"/>
          <w:sz w:val="24"/>
          <w:szCs w:val="24"/>
        </w:rPr>
      </w:pPr>
      <w:r w:rsidRPr="00C02DA7">
        <w:rPr>
          <w:rFonts w:ascii="Calibri" w:hAnsi="Calibri"/>
          <w:sz w:val="24"/>
          <w:szCs w:val="24"/>
        </w:rPr>
        <w:t>Weight Capacity:</w:t>
      </w:r>
      <w:r w:rsidR="00E703BE" w:rsidRPr="00C02DA7">
        <w:rPr>
          <w:rFonts w:ascii="Calibri" w:hAnsi="Calibri"/>
          <w:sz w:val="24"/>
          <w:szCs w:val="24"/>
        </w:rPr>
        <w:t xml:space="preserve"> [1000]</w:t>
      </w:r>
      <w:r w:rsidRPr="00C02DA7">
        <w:rPr>
          <w:rFonts w:ascii="Calibri" w:hAnsi="Calibri"/>
          <w:sz w:val="24"/>
          <w:szCs w:val="24"/>
        </w:rPr>
        <w:t xml:space="preserve"> pound</w:t>
      </w:r>
      <w:r w:rsidR="00E703BE" w:rsidRPr="00C02DA7">
        <w:rPr>
          <w:rFonts w:ascii="Calibri" w:hAnsi="Calibri"/>
          <w:sz w:val="24"/>
          <w:szCs w:val="24"/>
        </w:rPr>
        <w:t>s.</w:t>
      </w:r>
    </w:p>
    <w:p w14:paraId="76F9ADBE" w14:textId="77777777" w:rsidR="00E83261" w:rsidRPr="00C02DA7" w:rsidRDefault="00AC136A" w:rsidP="00380B53">
      <w:pPr>
        <w:pStyle w:val="PR3"/>
        <w:rPr>
          <w:rFonts w:ascii="Calibri" w:hAnsi="Calibri"/>
          <w:sz w:val="24"/>
          <w:szCs w:val="24"/>
        </w:rPr>
      </w:pPr>
      <w:r w:rsidRPr="00C02DA7">
        <w:rPr>
          <w:rFonts w:ascii="Calibri" w:hAnsi="Calibri"/>
          <w:sz w:val="24"/>
          <w:szCs w:val="24"/>
        </w:rPr>
        <w:t>Oil-filled, precision cast, high-strength metal alloy case that is fully sealed with precision ball bearings and premium gaskets to prevent leaks.</w:t>
      </w:r>
    </w:p>
    <w:p w14:paraId="638B506D" w14:textId="77777777" w:rsidR="00E83261" w:rsidRPr="00C02DA7" w:rsidRDefault="00AC136A" w:rsidP="00380B53">
      <w:pPr>
        <w:pStyle w:val="PR3"/>
        <w:rPr>
          <w:rFonts w:ascii="Calibri" w:hAnsi="Calibri"/>
          <w:sz w:val="24"/>
          <w:szCs w:val="24"/>
        </w:rPr>
      </w:pPr>
      <w:r w:rsidRPr="00C02DA7">
        <w:rPr>
          <w:rFonts w:ascii="Calibri" w:hAnsi="Calibri"/>
          <w:sz w:val="24"/>
          <w:szCs w:val="24"/>
        </w:rPr>
        <w:t xml:space="preserve">Load holding, hardened steel gears and motor combine to produce over 2500 inch-pounds </w:t>
      </w:r>
      <w:r w:rsidR="00551672">
        <w:rPr>
          <w:rFonts w:ascii="Calibri" w:hAnsi="Calibri"/>
          <w:sz w:val="24"/>
          <w:szCs w:val="24"/>
        </w:rPr>
        <w:t xml:space="preserve">(282.46 Nm) </w:t>
      </w:r>
      <w:r w:rsidRPr="00C02DA7">
        <w:rPr>
          <w:rFonts w:ascii="Calibri" w:hAnsi="Calibri"/>
          <w:sz w:val="24"/>
          <w:szCs w:val="24"/>
        </w:rPr>
        <w:t>of torque at 8.125 RPM</w:t>
      </w:r>
      <w:r w:rsidR="005D0885" w:rsidRPr="00C02DA7">
        <w:rPr>
          <w:rFonts w:ascii="Calibri" w:hAnsi="Calibri"/>
          <w:sz w:val="24"/>
          <w:szCs w:val="24"/>
        </w:rPr>
        <w:t>.</w:t>
      </w:r>
    </w:p>
    <w:p w14:paraId="72994FEB" w14:textId="77777777" w:rsidR="00E83261" w:rsidRPr="00C02DA7" w:rsidRDefault="000410F3" w:rsidP="00AC136A">
      <w:pPr>
        <w:pStyle w:val="PR3"/>
        <w:rPr>
          <w:rFonts w:ascii="Calibri" w:hAnsi="Calibri"/>
          <w:sz w:val="24"/>
          <w:szCs w:val="24"/>
        </w:rPr>
      </w:pPr>
      <w:r w:rsidRPr="00C02DA7">
        <w:rPr>
          <w:rFonts w:ascii="Calibri" w:hAnsi="Calibri"/>
          <w:sz w:val="24"/>
          <w:szCs w:val="24"/>
        </w:rPr>
        <w:t>I</w:t>
      </w:r>
      <w:r w:rsidR="00AC136A" w:rsidRPr="00C02DA7">
        <w:rPr>
          <w:rFonts w:ascii="Calibri" w:hAnsi="Calibri"/>
          <w:sz w:val="24"/>
          <w:szCs w:val="24"/>
        </w:rPr>
        <w:t>ntegral limit switches to control upper and lower travel.</w:t>
      </w:r>
    </w:p>
    <w:p w14:paraId="7E9BE0E7" w14:textId="77777777" w:rsidR="00693EEB" w:rsidRPr="00C02DA7" w:rsidRDefault="00693EEB" w:rsidP="00693EEB">
      <w:pPr>
        <w:pStyle w:val="PR3"/>
        <w:rPr>
          <w:rFonts w:ascii="Calibri" w:hAnsi="Calibri"/>
          <w:sz w:val="24"/>
          <w:szCs w:val="24"/>
        </w:rPr>
      </w:pPr>
      <w:r w:rsidRPr="00C02DA7">
        <w:rPr>
          <w:rFonts w:ascii="Calibri" w:hAnsi="Calibri"/>
          <w:sz w:val="24"/>
          <w:szCs w:val="24"/>
        </w:rPr>
        <w:t>Instantly reversing motor is governed to stall at 14 amps to prevent overload.</w:t>
      </w:r>
    </w:p>
    <w:p w14:paraId="3D100BE8" w14:textId="77777777" w:rsidR="000410F3" w:rsidRPr="00C02DA7" w:rsidRDefault="000410F3" w:rsidP="00380B53">
      <w:pPr>
        <w:pStyle w:val="PR3"/>
        <w:rPr>
          <w:rFonts w:ascii="Calibri" w:hAnsi="Calibri"/>
          <w:sz w:val="24"/>
          <w:szCs w:val="24"/>
        </w:rPr>
      </w:pPr>
      <w:r w:rsidRPr="00C02DA7">
        <w:rPr>
          <w:rFonts w:ascii="Calibri" w:hAnsi="Calibri"/>
          <w:sz w:val="24"/>
          <w:szCs w:val="24"/>
        </w:rPr>
        <w:t xml:space="preserve">Maximum vertical travel is 34 feet </w:t>
      </w:r>
      <w:r w:rsidR="00551672">
        <w:rPr>
          <w:rFonts w:ascii="Calibri" w:hAnsi="Calibri"/>
          <w:sz w:val="24"/>
          <w:szCs w:val="24"/>
        </w:rPr>
        <w:t xml:space="preserve">(10.3m) </w:t>
      </w:r>
      <w:r w:rsidRPr="00C02DA7">
        <w:rPr>
          <w:rFonts w:ascii="Calibri" w:hAnsi="Calibri"/>
          <w:sz w:val="24"/>
          <w:szCs w:val="24"/>
        </w:rPr>
        <w:t>when used in conjunction with the electric cord reel.</w:t>
      </w:r>
    </w:p>
    <w:p w14:paraId="2BA5A537" w14:textId="77777777" w:rsidR="00E83261" w:rsidRPr="00C02DA7" w:rsidRDefault="00AC136A" w:rsidP="00516E1C">
      <w:pPr>
        <w:pStyle w:val="PR1"/>
        <w:rPr>
          <w:rFonts w:ascii="Calibri" w:hAnsi="Calibri"/>
          <w:sz w:val="24"/>
          <w:szCs w:val="24"/>
        </w:rPr>
      </w:pPr>
      <w:r w:rsidRPr="00C02DA7">
        <w:rPr>
          <w:rFonts w:ascii="Calibri" w:hAnsi="Calibri"/>
          <w:sz w:val="24"/>
          <w:szCs w:val="24"/>
        </w:rPr>
        <w:t>Cable</w:t>
      </w:r>
      <w:r w:rsidR="00816CA6" w:rsidRPr="00C02DA7">
        <w:rPr>
          <w:rFonts w:ascii="Calibri" w:hAnsi="Calibri"/>
          <w:sz w:val="24"/>
          <w:szCs w:val="24"/>
        </w:rPr>
        <w:t xml:space="preserve"> Spool</w:t>
      </w:r>
      <w:r w:rsidRPr="00C02DA7">
        <w:rPr>
          <w:rFonts w:ascii="Calibri" w:hAnsi="Calibri"/>
          <w:sz w:val="24"/>
          <w:szCs w:val="24"/>
        </w:rPr>
        <w:t>s</w:t>
      </w:r>
    </w:p>
    <w:p w14:paraId="0CBFF1F8" w14:textId="77777777" w:rsidR="00816CA6" w:rsidRPr="00C02DA7" w:rsidRDefault="00816CA6" w:rsidP="00516E1C">
      <w:pPr>
        <w:pStyle w:val="PR2"/>
        <w:rPr>
          <w:rFonts w:ascii="Calibri" w:hAnsi="Calibri"/>
          <w:sz w:val="24"/>
          <w:szCs w:val="24"/>
        </w:rPr>
      </w:pPr>
      <w:r w:rsidRPr="00C02DA7">
        <w:rPr>
          <w:rFonts w:ascii="Calibri" w:hAnsi="Calibri"/>
          <w:sz w:val="24"/>
          <w:szCs w:val="24"/>
        </w:rPr>
        <w:lastRenderedPageBreak/>
        <w:t xml:space="preserve">Steel helical grooved drum, with pressure roller, providing </w:t>
      </w:r>
      <w:r w:rsidR="00693EEB" w:rsidRPr="00C02DA7">
        <w:rPr>
          <w:rFonts w:ascii="Calibri" w:hAnsi="Calibri"/>
          <w:sz w:val="24"/>
          <w:szCs w:val="24"/>
        </w:rPr>
        <w:t>47</w:t>
      </w:r>
      <w:r w:rsidR="00551672">
        <w:rPr>
          <w:rFonts w:ascii="Calibri" w:hAnsi="Calibri"/>
          <w:sz w:val="24"/>
          <w:szCs w:val="24"/>
        </w:rPr>
        <w:t xml:space="preserve"> feet (14.3m)</w:t>
      </w:r>
      <w:r w:rsidRPr="00C02DA7">
        <w:rPr>
          <w:rFonts w:ascii="Calibri" w:hAnsi="Calibri"/>
          <w:sz w:val="24"/>
          <w:szCs w:val="24"/>
        </w:rPr>
        <w:t xml:space="preserve"> of </w:t>
      </w:r>
      <w:r w:rsidR="00693EEB" w:rsidRPr="00C02DA7">
        <w:rPr>
          <w:rFonts w:ascii="Calibri" w:hAnsi="Calibri"/>
          <w:sz w:val="24"/>
          <w:szCs w:val="24"/>
        </w:rPr>
        <w:t>cable capacity, including 3 pre-wraps.</w:t>
      </w:r>
    </w:p>
    <w:p w14:paraId="3AB27968" w14:textId="77777777" w:rsidR="00693EEB" w:rsidRPr="00C02DA7" w:rsidRDefault="00816CA6" w:rsidP="00693EEB">
      <w:pPr>
        <w:pStyle w:val="PR3"/>
        <w:rPr>
          <w:rFonts w:ascii="Calibri" w:hAnsi="Calibri"/>
          <w:sz w:val="24"/>
          <w:szCs w:val="24"/>
        </w:rPr>
      </w:pPr>
      <w:r w:rsidRPr="00C02DA7">
        <w:rPr>
          <w:rFonts w:ascii="Calibri" w:hAnsi="Calibri"/>
          <w:sz w:val="24"/>
          <w:szCs w:val="24"/>
        </w:rPr>
        <w:t>3/</w:t>
      </w:r>
      <w:r w:rsidR="00693EEB" w:rsidRPr="00C02DA7">
        <w:rPr>
          <w:rFonts w:ascii="Calibri" w:hAnsi="Calibri"/>
          <w:sz w:val="24"/>
          <w:szCs w:val="24"/>
        </w:rPr>
        <w:t>16</w:t>
      </w:r>
      <w:r w:rsidRPr="00C02DA7">
        <w:rPr>
          <w:rFonts w:ascii="Calibri" w:hAnsi="Calibri"/>
          <w:sz w:val="24"/>
          <w:szCs w:val="24"/>
        </w:rPr>
        <w:t xml:space="preserve">” </w:t>
      </w:r>
      <w:r w:rsidR="00551672">
        <w:rPr>
          <w:rFonts w:ascii="Calibri" w:hAnsi="Calibri"/>
          <w:sz w:val="24"/>
          <w:szCs w:val="24"/>
        </w:rPr>
        <w:t xml:space="preserve">(57.15mm) </w:t>
      </w:r>
      <w:r w:rsidRPr="00C02DA7">
        <w:rPr>
          <w:rFonts w:ascii="Calibri" w:hAnsi="Calibri"/>
          <w:sz w:val="24"/>
          <w:szCs w:val="24"/>
        </w:rPr>
        <w:t xml:space="preserve">diameter 7x19 </w:t>
      </w:r>
      <w:r w:rsidR="00693EEB" w:rsidRPr="00C02DA7">
        <w:rPr>
          <w:rFonts w:ascii="Calibri" w:hAnsi="Calibri"/>
          <w:sz w:val="24"/>
          <w:szCs w:val="24"/>
        </w:rPr>
        <w:t>Aircraft Cable</w:t>
      </w:r>
      <w:r w:rsidR="00DF440F">
        <w:rPr>
          <w:rFonts w:ascii="Calibri" w:hAnsi="Calibri"/>
          <w:sz w:val="24"/>
          <w:szCs w:val="24"/>
        </w:rPr>
        <w:t>.</w:t>
      </w:r>
      <w:r w:rsidR="001933F3" w:rsidRPr="00C02DA7">
        <w:rPr>
          <w:rFonts w:ascii="Calibri" w:hAnsi="Calibri"/>
          <w:sz w:val="24"/>
          <w:szCs w:val="24"/>
        </w:rPr>
        <w:t xml:space="preserve"> S-409 swaged</w:t>
      </w:r>
      <w:r w:rsidRPr="00C02DA7">
        <w:rPr>
          <w:rFonts w:ascii="Calibri" w:hAnsi="Calibri"/>
          <w:sz w:val="24"/>
          <w:szCs w:val="24"/>
        </w:rPr>
        <w:t xml:space="preserve"> bottom </w:t>
      </w:r>
      <w:r w:rsidR="001933F3" w:rsidRPr="00C02DA7">
        <w:rPr>
          <w:rFonts w:ascii="Calibri" w:hAnsi="Calibri"/>
          <w:sz w:val="24"/>
          <w:szCs w:val="24"/>
        </w:rPr>
        <w:t>on one end and 3/16”</w:t>
      </w:r>
      <w:r w:rsidR="00551672">
        <w:rPr>
          <w:rFonts w:ascii="Calibri" w:hAnsi="Calibri"/>
          <w:sz w:val="24"/>
          <w:szCs w:val="24"/>
        </w:rPr>
        <w:t xml:space="preserve"> (57.15mm)</w:t>
      </w:r>
      <w:r w:rsidR="001933F3" w:rsidRPr="00C02DA7">
        <w:rPr>
          <w:rFonts w:ascii="Calibri" w:hAnsi="Calibri"/>
          <w:sz w:val="24"/>
          <w:szCs w:val="24"/>
        </w:rPr>
        <w:t xml:space="preserve"> thimble and two G-249 3/16” </w:t>
      </w:r>
      <w:r w:rsidR="00551672">
        <w:rPr>
          <w:rFonts w:ascii="Calibri" w:hAnsi="Calibri"/>
          <w:sz w:val="24"/>
          <w:szCs w:val="24"/>
        </w:rPr>
        <w:t xml:space="preserve">(57.15mm) </w:t>
      </w:r>
      <w:r w:rsidR="001933F3" w:rsidRPr="00C02DA7">
        <w:rPr>
          <w:rFonts w:ascii="Calibri" w:hAnsi="Calibri"/>
          <w:sz w:val="24"/>
          <w:szCs w:val="24"/>
        </w:rPr>
        <w:t>“Fist Grip” clips on the other.</w:t>
      </w:r>
    </w:p>
    <w:p w14:paraId="6BE85B1A" w14:textId="77777777" w:rsidR="00641F3B" w:rsidRPr="00C02DA7" w:rsidRDefault="00693EEB" w:rsidP="00641F3B">
      <w:pPr>
        <w:pStyle w:val="PR3"/>
        <w:rPr>
          <w:rFonts w:ascii="Calibri" w:hAnsi="Calibri"/>
          <w:sz w:val="24"/>
          <w:szCs w:val="24"/>
        </w:rPr>
      </w:pPr>
      <w:r w:rsidRPr="00C02DA7">
        <w:rPr>
          <w:rFonts w:ascii="Calibri" w:hAnsi="Calibri"/>
          <w:sz w:val="24"/>
          <w:szCs w:val="24"/>
        </w:rPr>
        <w:t>Drive Pipe: 2</w:t>
      </w:r>
      <w:r w:rsidR="00551672">
        <w:rPr>
          <w:rFonts w:ascii="Calibri" w:hAnsi="Calibri"/>
          <w:sz w:val="24"/>
          <w:szCs w:val="24"/>
        </w:rPr>
        <w:t>-</w:t>
      </w:r>
      <w:r w:rsidRPr="00C02DA7">
        <w:rPr>
          <w:rFonts w:ascii="Calibri" w:hAnsi="Calibri"/>
          <w:sz w:val="24"/>
          <w:szCs w:val="24"/>
        </w:rPr>
        <w:t>3/8" (60mm) OD X .095" (2.4mm) Wall Galvanized Steel Tube cut to length &amp; drilled.</w:t>
      </w:r>
    </w:p>
    <w:p w14:paraId="4BFBE9DC" w14:textId="77777777" w:rsidR="00641F3B" w:rsidRPr="00C02DA7" w:rsidRDefault="00641F3B" w:rsidP="00641F3B">
      <w:pPr>
        <w:pStyle w:val="PR1"/>
        <w:rPr>
          <w:rFonts w:ascii="Calibri" w:hAnsi="Calibri"/>
          <w:sz w:val="24"/>
          <w:szCs w:val="24"/>
        </w:rPr>
      </w:pPr>
      <w:r w:rsidRPr="00C02DA7">
        <w:rPr>
          <w:rFonts w:ascii="Calibri" w:hAnsi="Calibri"/>
          <w:sz w:val="24"/>
          <w:szCs w:val="24"/>
        </w:rPr>
        <w:t>Hardware</w:t>
      </w:r>
    </w:p>
    <w:p w14:paraId="1A4768AD" w14:textId="77777777" w:rsidR="00816CA6" w:rsidRPr="00C02DA7" w:rsidRDefault="00641F3B" w:rsidP="00380B53">
      <w:pPr>
        <w:pStyle w:val="PR2"/>
        <w:rPr>
          <w:rFonts w:ascii="Calibri" w:hAnsi="Calibri"/>
          <w:sz w:val="24"/>
          <w:szCs w:val="24"/>
        </w:rPr>
      </w:pPr>
      <w:r w:rsidRPr="00C02DA7">
        <w:rPr>
          <w:rFonts w:ascii="Calibri" w:hAnsi="Calibri"/>
          <w:sz w:val="24"/>
          <w:szCs w:val="24"/>
        </w:rPr>
        <w:t>Mounting Pans: 3/16" (4.8mm) thick steel, powder coated black. Winch Mounting Plate shall be 19</w:t>
      </w:r>
      <w:r w:rsidR="00841A58">
        <w:rPr>
          <w:rFonts w:ascii="Calibri" w:hAnsi="Calibri"/>
          <w:sz w:val="24"/>
          <w:szCs w:val="24"/>
        </w:rPr>
        <w:t>-</w:t>
      </w:r>
      <w:r w:rsidRPr="00C02DA7">
        <w:rPr>
          <w:rFonts w:ascii="Calibri" w:hAnsi="Calibri"/>
          <w:sz w:val="24"/>
          <w:szCs w:val="24"/>
        </w:rPr>
        <w:t>3/8" x 28 3/8" (49cm x 72cm). Idler Spool Mounting Plate shall be 17</w:t>
      </w:r>
      <w:r w:rsidR="00841A58">
        <w:rPr>
          <w:rFonts w:ascii="Calibri" w:hAnsi="Calibri"/>
          <w:sz w:val="24"/>
          <w:szCs w:val="24"/>
        </w:rPr>
        <w:t>-</w:t>
      </w:r>
      <w:r w:rsidRPr="00C02DA7">
        <w:rPr>
          <w:rFonts w:ascii="Calibri" w:hAnsi="Calibri"/>
          <w:sz w:val="24"/>
          <w:szCs w:val="24"/>
        </w:rPr>
        <w:t>1/8" x 27</w:t>
      </w:r>
      <w:r w:rsidR="00841A58">
        <w:rPr>
          <w:rFonts w:ascii="Calibri" w:hAnsi="Calibri"/>
          <w:sz w:val="24"/>
          <w:szCs w:val="24"/>
        </w:rPr>
        <w:t>-</w:t>
      </w:r>
      <w:r w:rsidRPr="00C02DA7">
        <w:rPr>
          <w:rFonts w:ascii="Calibri" w:hAnsi="Calibri"/>
          <w:sz w:val="24"/>
          <w:szCs w:val="24"/>
        </w:rPr>
        <w:t>5/8" (43.5cm x 70cm).</w:t>
      </w:r>
    </w:p>
    <w:p w14:paraId="408780D3" w14:textId="77777777" w:rsidR="00641F3B" w:rsidRPr="00C02DA7" w:rsidRDefault="00841A58" w:rsidP="00641F3B">
      <w:pPr>
        <w:pStyle w:val="PR2"/>
        <w:rPr>
          <w:rFonts w:ascii="Calibri" w:hAnsi="Calibri"/>
          <w:sz w:val="24"/>
          <w:szCs w:val="24"/>
        </w:rPr>
      </w:pPr>
      <w:r>
        <w:rPr>
          <w:rFonts w:ascii="Calibri" w:hAnsi="Calibri"/>
          <w:sz w:val="24"/>
          <w:szCs w:val="24"/>
        </w:rPr>
        <w:t>B</w:t>
      </w:r>
      <w:r w:rsidR="00641F3B" w:rsidRPr="00C02DA7">
        <w:rPr>
          <w:rFonts w:ascii="Calibri" w:hAnsi="Calibri"/>
          <w:sz w:val="24"/>
          <w:szCs w:val="24"/>
        </w:rPr>
        <w:t>eam Clamps: ¼" (6mm) thick Zinc plated Steel. Up to 5/8" (16mm) thick beam flange.</w:t>
      </w:r>
      <w:r w:rsidR="002E2E48">
        <w:rPr>
          <w:rFonts w:ascii="Calibri" w:hAnsi="Calibri"/>
          <w:sz w:val="24"/>
          <w:szCs w:val="24"/>
        </w:rPr>
        <w:t xml:space="preserve"> Can be adjusted to beams running perpendicular or parallel to Acrobat. Can adjust to beam widths of 4-1/2 inches to 20-7/16 inches (11cm x 52cm) (perpendicular) or 2-1/2 inches to 10 inches (parallel) (6.35cm x 25 cm).</w:t>
      </w:r>
    </w:p>
    <w:p w14:paraId="2965FF89" w14:textId="77777777" w:rsidR="00641F3B" w:rsidRPr="00C02DA7" w:rsidRDefault="00641F3B" w:rsidP="00641F3B">
      <w:pPr>
        <w:pStyle w:val="PR2"/>
        <w:rPr>
          <w:rFonts w:ascii="Calibri" w:hAnsi="Calibri"/>
          <w:sz w:val="24"/>
          <w:szCs w:val="24"/>
        </w:rPr>
      </w:pPr>
      <w:r w:rsidRPr="00C02DA7">
        <w:rPr>
          <w:rFonts w:ascii="Calibri" w:hAnsi="Calibri"/>
          <w:sz w:val="24"/>
          <w:szCs w:val="24"/>
        </w:rPr>
        <w:t>Pipe Clamps: "U" Bolt ½-13 X 4" IW X 5 ½" IL Grade 5 Zinc. Accepts 4" (102mm) Steel Pipe.</w:t>
      </w:r>
    </w:p>
    <w:p w14:paraId="4908FF4A" w14:textId="77777777" w:rsidR="00384350" w:rsidRPr="00C02DA7" w:rsidRDefault="00384350" w:rsidP="00516E1C">
      <w:pPr>
        <w:pStyle w:val="ART"/>
        <w:rPr>
          <w:rFonts w:ascii="Calibri" w:hAnsi="Calibri"/>
          <w:sz w:val="24"/>
          <w:szCs w:val="24"/>
        </w:rPr>
      </w:pPr>
      <w:r w:rsidRPr="00C02DA7">
        <w:rPr>
          <w:rFonts w:ascii="Calibri" w:hAnsi="Calibri"/>
          <w:sz w:val="24"/>
          <w:szCs w:val="24"/>
        </w:rPr>
        <w:t>ACCESSORY EQUIPMENT</w:t>
      </w:r>
    </w:p>
    <w:p w14:paraId="79368F86" w14:textId="77777777" w:rsidR="00561C12" w:rsidRDefault="00641F3B" w:rsidP="00AF5324">
      <w:pPr>
        <w:pStyle w:val="PR1"/>
        <w:rPr>
          <w:rFonts w:ascii="Calibri" w:hAnsi="Calibri"/>
          <w:sz w:val="24"/>
          <w:szCs w:val="24"/>
        </w:rPr>
      </w:pPr>
      <w:r w:rsidRPr="00561C12">
        <w:rPr>
          <w:rFonts w:ascii="Calibri" w:hAnsi="Calibri"/>
          <w:sz w:val="24"/>
          <w:szCs w:val="24"/>
        </w:rPr>
        <w:t>Power Cable Reel: 16 / 4 Retracting Power Cord with 35' (10.67m) of travel distance</w:t>
      </w:r>
      <w:r w:rsidR="00561C12">
        <w:rPr>
          <w:rFonts w:ascii="Calibri" w:hAnsi="Calibri"/>
          <w:sz w:val="24"/>
          <w:szCs w:val="24"/>
        </w:rPr>
        <w:t xml:space="preserve"> for power to screen or other equipment being lifted</w:t>
      </w:r>
      <w:r w:rsidRPr="00561C12">
        <w:rPr>
          <w:rFonts w:ascii="Calibri" w:hAnsi="Calibri"/>
          <w:sz w:val="24"/>
          <w:szCs w:val="24"/>
        </w:rPr>
        <w:t>.</w:t>
      </w:r>
    </w:p>
    <w:p w14:paraId="3D2CF91F" w14:textId="77777777" w:rsidR="007639B3" w:rsidRPr="00561C12" w:rsidRDefault="00641F3B" w:rsidP="00AF5324">
      <w:pPr>
        <w:pStyle w:val="PR1"/>
        <w:rPr>
          <w:rFonts w:ascii="Calibri" w:hAnsi="Calibri"/>
          <w:sz w:val="24"/>
          <w:szCs w:val="24"/>
        </w:rPr>
      </w:pPr>
      <w:r w:rsidRPr="00561C12">
        <w:rPr>
          <w:rFonts w:ascii="Calibri" w:hAnsi="Calibri"/>
          <w:sz w:val="24"/>
          <w:szCs w:val="24"/>
        </w:rPr>
        <w:t>Aut-O-Loc-2</w:t>
      </w:r>
      <w:r w:rsidR="002E2E48" w:rsidRPr="00561C12">
        <w:rPr>
          <w:rFonts w:ascii="Calibri" w:hAnsi="Calibri"/>
          <w:sz w:val="24"/>
          <w:szCs w:val="24"/>
        </w:rPr>
        <w:t>™</w:t>
      </w:r>
      <w:r w:rsidRPr="00561C12">
        <w:rPr>
          <w:rFonts w:ascii="Calibri" w:hAnsi="Calibri"/>
          <w:sz w:val="24"/>
          <w:szCs w:val="24"/>
        </w:rPr>
        <w:t xml:space="preserve"> Safety Device: </w:t>
      </w:r>
      <w:r w:rsidR="006C7EC4" w:rsidRPr="00561C12">
        <w:rPr>
          <w:rFonts w:ascii="Calibri" w:hAnsi="Calibri"/>
          <w:sz w:val="24"/>
          <w:szCs w:val="24"/>
        </w:rPr>
        <w:t xml:space="preserve">(2) </w:t>
      </w:r>
      <w:proofErr w:type="spellStart"/>
      <w:r w:rsidR="006C7EC4" w:rsidRPr="00561C12">
        <w:rPr>
          <w:rFonts w:ascii="Calibri" w:hAnsi="Calibri"/>
          <w:sz w:val="24"/>
          <w:szCs w:val="24"/>
        </w:rPr>
        <w:t>Aut</w:t>
      </w:r>
      <w:proofErr w:type="spellEnd"/>
      <w:r w:rsidR="006C7EC4" w:rsidRPr="00561C12">
        <w:rPr>
          <w:rFonts w:ascii="Calibri" w:hAnsi="Calibri"/>
          <w:sz w:val="24"/>
          <w:szCs w:val="24"/>
        </w:rPr>
        <w:t>-O-Loc safety strap devises required-1 mounted to winch/spool frame assembly, 1 mounted to id</w:t>
      </w:r>
      <w:r w:rsidR="002E2E48">
        <w:rPr>
          <w:rFonts w:ascii="Calibri" w:hAnsi="Calibri"/>
          <w:sz w:val="24"/>
          <w:szCs w:val="24"/>
        </w:rPr>
        <w:t xml:space="preserve">ler spool frame assembly. </w:t>
      </w:r>
      <w:r w:rsidR="002E2E48">
        <w:rPr>
          <w:rFonts w:ascii="Calibri" w:hAnsi="Calibri"/>
          <w:sz w:val="24"/>
          <w:szCs w:val="24"/>
        </w:rPr>
        <w:tab/>
        <w:t xml:space="preserve">Both </w:t>
      </w:r>
      <w:r w:rsidR="006C7EC4" w:rsidRPr="00561C12">
        <w:rPr>
          <w:rFonts w:ascii="Calibri" w:hAnsi="Calibri"/>
          <w:sz w:val="24"/>
          <w:szCs w:val="24"/>
        </w:rPr>
        <w:t xml:space="preserve">safety straps must be attached to suspended product. </w:t>
      </w:r>
      <w:r w:rsidRPr="00561C12">
        <w:rPr>
          <w:rFonts w:ascii="Calibri" w:hAnsi="Calibri"/>
          <w:sz w:val="24"/>
          <w:szCs w:val="24"/>
        </w:rPr>
        <w:t xml:space="preserve">Designed to engage instantly whenever a cable or supporting structure fails. </w:t>
      </w:r>
      <w:proofErr w:type="spellStart"/>
      <w:r w:rsidRPr="00561C12">
        <w:rPr>
          <w:rFonts w:ascii="Calibri" w:hAnsi="Calibri"/>
          <w:sz w:val="24"/>
          <w:szCs w:val="24"/>
        </w:rPr>
        <w:t>Aut</w:t>
      </w:r>
      <w:proofErr w:type="spellEnd"/>
      <w:r w:rsidRPr="00561C12">
        <w:rPr>
          <w:rFonts w:ascii="Calibri" w:hAnsi="Calibri"/>
          <w:sz w:val="24"/>
          <w:szCs w:val="24"/>
        </w:rPr>
        <w:t xml:space="preserve">-O-Loc 2 is actuated by speed or inertia in order to stop a load from falling due to a sudden failure such as a cable breakage, cable clamp failure or any increase in speed due to failure or back drive of a winch or supporting structure. </w:t>
      </w:r>
      <w:proofErr w:type="spellStart"/>
      <w:r w:rsidRPr="00561C12">
        <w:rPr>
          <w:rFonts w:ascii="Calibri" w:hAnsi="Calibri"/>
          <w:sz w:val="24"/>
          <w:szCs w:val="24"/>
        </w:rPr>
        <w:t>Aut</w:t>
      </w:r>
      <w:proofErr w:type="spellEnd"/>
      <w:r w:rsidRPr="00561C12">
        <w:rPr>
          <w:rFonts w:ascii="Calibri" w:hAnsi="Calibri"/>
          <w:sz w:val="24"/>
          <w:szCs w:val="24"/>
        </w:rPr>
        <w:t xml:space="preserve">-O-Loc 2™ is rated for a 1000 </w:t>
      </w:r>
      <w:proofErr w:type="spellStart"/>
      <w:r w:rsidRPr="00561C12">
        <w:rPr>
          <w:rFonts w:ascii="Calibri" w:hAnsi="Calibri"/>
          <w:sz w:val="24"/>
          <w:szCs w:val="24"/>
        </w:rPr>
        <w:t>lb</w:t>
      </w:r>
      <w:proofErr w:type="spellEnd"/>
      <w:r w:rsidRPr="00561C12">
        <w:rPr>
          <w:rFonts w:ascii="Calibri" w:hAnsi="Calibri"/>
          <w:sz w:val="24"/>
          <w:szCs w:val="24"/>
        </w:rPr>
        <w:t xml:space="preserve"> load. </w:t>
      </w:r>
      <w:proofErr w:type="spellStart"/>
      <w:r w:rsidRPr="00561C12">
        <w:rPr>
          <w:rFonts w:ascii="Calibri" w:hAnsi="Calibri"/>
          <w:sz w:val="24"/>
          <w:szCs w:val="24"/>
        </w:rPr>
        <w:t>Aut</w:t>
      </w:r>
      <w:proofErr w:type="spellEnd"/>
      <w:r w:rsidRPr="00561C12">
        <w:rPr>
          <w:rFonts w:ascii="Calibri" w:hAnsi="Calibri"/>
          <w:sz w:val="24"/>
          <w:szCs w:val="24"/>
        </w:rPr>
        <w:t xml:space="preserve">-O-Loc 2™ incorporates a 34' (10.36m) long, 2" (51mm) wide polyester belt with a breaking strength rating of 6000 </w:t>
      </w:r>
      <w:r w:rsidR="002E2E48">
        <w:rPr>
          <w:rFonts w:ascii="Calibri" w:hAnsi="Calibri"/>
          <w:sz w:val="24"/>
          <w:szCs w:val="24"/>
        </w:rPr>
        <w:t>pounds</w:t>
      </w:r>
      <w:r w:rsidRPr="00561C12">
        <w:rPr>
          <w:rFonts w:ascii="Calibri" w:hAnsi="Calibri"/>
          <w:sz w:val="24"/>
          <w:szCs w:val="24"/>
        </w:rPr>
        <w:t xml:space="preserve"> (2,721 Kg) and will withstand a 1750 </w:t>
      </w:r>
      <w:proofErr w:type="spellStart"/>
      <w:r w:rsidRPr="00561C12">
        <w:rPr>
          <w:rFonts w:ascii="Calibri" w:hAnsi="Calibri"/>
          <w:sz w:val="24"/>
          <w:szCs w:val="24"/>
        </w:rPr>
        <w:t>lb</w:t>
      </w:r>
      <w:proofErr w:type="spellEnd"/>
      <w:r w:rsidRPr="00561C12">
        <w:rPr>
          <w:rFonts w:ascii="Calibri" w:hAnsi="Calibri"/>
          <w:sz w:val="24"/>
          <w:szCs w:val="24"/>
        </w:rPr>
        <w:t xml:space="preserve"> (794 Kg) free falling load without any failure of components or the belt. The housing and drum shall be manufactured from high tensile heat treated aluminum alloy that naturally resists corrosion without paint. The drum which houses the mechanism is a singular machined piece to retain its structural integrity in the case of a load capture. The locking mechanism always remains in the ready position regardless of whether belt is retracting or extending. Locking mechanism does not cycle constantly. Unit is self-aligning with the use of two integral guide wheels so the force of a fall positions the unit in the ideal plane to prevent damage to </w:t>
      </w:r>
      <w:proofErr w:type="gramStart"/>
      <w:r w:rsidRPr="00561C12">
        <w:rPr>
          <w:rFonts w:ascii="Calibri" w:hAnsi="Calibri"/>
          <w:sz w:val="24"/>
          <w:szCs w:val="24"/>
        </w:rPr>
        <w:t>unit</w:t>
      </w:r>
      <w:proofErr w:type="gramEnd"/>
      <w:r w:rsidRPr="00561C12">
        <w:rPr>
          <w:rFonts w:ascii="Calibri" w:hAnsi="Calibri"/>
          <w:sz w:val="24"/>
          <w:szCs w:val="24"/>
        </w:rPr>
        <w:t xml:space="preserve"> and the supporting structure. The locking mechanism will fully engage within 3" (76mm) of belt travel in the event of failure. The locking mechanism utilizes multiple high strength steel pawls that deploy and evenly load the drum and housing when engaged and do not rely on a singular locking mechanism.</w:t>
      </w:r>
    </w:p>
    <w:p w14:paraId="015DF468" w14:textId="77777777" w:rsidR="007639B3" w:rsidRPr="00C02DA7" w:rsidRDefault="007639B3" w:rsidP="007639B3">
      <w:pPr>
        <w:pStyle w:val="ART"/>
        <w:rPr>
          <w:rFonts w:ascii="Calibri" w:hAnsi="Calibri"/>
          <w:sz w:val="24"/>
          <w:szCs w:val="24"/>
        </w:rPr>
      </w:pPr>
      <w:r w:rsidRPr="00C02DA7">
        <w:rPr>
          <w:rFonts w:ascii="Calibri" w:hAnsi="Calibri"/>
          <w:sz w:val="24"/>
          <w:szCs w:val="24"/>
        </w:rPr>
        <w:lastRenderedPageBreak/>
        <w:t>CONTROLS</w:t>
      </w:r>
    </w:p>
    <w:p w14:paraId="0C75DA9A" w14:textId="77777777" w:rsidR="00384350" w:rsidRPr="00C02DA7" w:rsidRDefault="007639B3" w:rsidP="007639B3">
      <w:pPr>
        <w:pStyle w:val="PR1"/>
        <w:rPr>
          <w:rFonts w:ascii="Calibri" w:hAnsi="Calibri"/>
          <w:sz w:val="24"/>
          <w:szCs w:val="24"/>
        </w:rPr>
      </w:pPr>
      <w:r w:rsidRPr="00C02DA7">
        <w:rPr>
          <w:rFonts w:ascii="Calibri" w:hAnsi="Calibri"/>
          <w:sz w:val="24"/>
          <w:szCs w:val="24"/>
        </w:rPr>
        <w:t xml:space="preserve">Single-gang key switch to operate Acrobat motor up </w:t>
      </w:r>
      <w:r w:rsidR="00993181">
        <w:rPr>
          <w:rFonts w:ascii="Calibri" w:hAnsi="Calibri"/>
          <w:sz w:val="24"/>
          <w:szCs w:val="24"/>
        </w:rPr>
        <w:t>and down</w:t>
      </w:r>
      <w:r w:rsidRPr="00C02DA7">
        <w:rPr>
          <w:rFonts w:ascii="Calibri" w:hAnsi="Calibri"/>
          <w:sz w:val="24"/>
          <w:szCs w:val="24"/>
        </w:rPr>
        <w:t>.</w:t>
      </w:r>
    </w:p>
    <w:p w14:paraId="20500EDB" w14:textId="77777777" w:rsidR="007639B3" w:rsidRPr="00C02DA7" w:rsidRDefault="007639B3" w:rsidP="007639B3">
      <w:pPr>
        <w:pStyle w:val="PR1"/>
        <w:rPr>
          <w:rFonts w:ascii="Calibri" w:hAnsi="Calibri"/>
          <w:sz w:val="24"/>
          <w:szCs w:val="24"/>
        </w:rPr>
      </w:pPr>
      <w:r w:rsidRPr="00C02DA7">
        <w:rPr>
          <w:rFonts w:ascii="Calibri" w:hAnsi="Calibri"/>
          <w:sz w:val="24"/>
          <w:szCs w:val="24"/>
        </w:rPr>
        <w:t>Wireless Remote Control</w:t>
      </w:r>
    </w:p>
    <w:p w14:paraId="3A569C6C" w14:textId="77777777" w:rsidR="007639B3" w:rsidRPr="00C02DA7" w:rsidRDefault="00993181" w:rsidP="00380B53">
      <w:pPr>
        <w:pStyle w:val="PR2"/>
        <w:rPr>
          <w:rFonts w:ascii="Calibri" w:hAnsi="Calibri"/>
          <w:sz w:val="24"/>
          <w:szCs w:val="24"/>
        </w:rPr>
      </w:pPr>
      <w:r>
        <w:rPr>
          <w:rFonts w:ascii="Calibri" w:hAnsi="Calibri"/>
          <w:sz w:val="24"/>
          <w:szCs w:val="24"/>
        </w:rPr>
        <w:t>EZ Power Low Voltage Control</w:t>
      </w:r>
      <w:r w:rsidR="007639B3" w:rsidRPr="00C02DA7">
        <w:rPr>
          <w:rFonts w:ascii="Calibri" w:hAnsi="Calibri"/>
          <w:sz w:val="24"/>
          <w:szCs w:val="24"/>
        </w:rPr>
        <w:t xml:space="preserve">: Commercial-type 110-120V or 220-240V AC receiver. </w:t>
      </w:r>
      <w:r>
        <w:rPr>
          <w:rFonts w:ascii="Calibri" w:hAnsi="Calibri"/>
          <w:sz w:val="24"/>
          <w:szCs w:val="24"/>
        </w:rPr>
        <w:t>Each motor must be equipped with an EZ Power Low Voltage Control. Control</w:t>
      </w:r>
      <w:r w:rsidR="007639B3" w:rsidRPr="00C02DA7">
        <w:rPr>
          <w:rFonts w:ascii="Calibri" w:hAnsi="Calibri"/>
          <w:sz w:val="24"/>
          <w:szCs w:val="24"/>
        </w:rPr>
        <w:t xml:space="preserve"> shall be factory wired and installed in an 6" x 4" x 2</w:t>
      </w:r>
      <w:r w:rsidR="002E2E48">
        <w:rPr>
          <w:rFonts w:ascii="Calibri" w:hAnsi="Calibri"/>
          <w:sz w:val="24"/>
          <w:szCs w:val="24"/>
        </w:rPr>
        <w:t>-</w:t>
      </w:r>
      <w:r w:rsidR="007639B3" w:rsidRPr="00C02DA7">
        <w:rPr>
          <w:rFonts w:ascii="Calibri" w:hAnsi="Calibri"/>
          <w:sz w:val="24"/>
          <w:szCs w:val="24"/>
        </w:rPr>
        <w:t xml:space="preserve">½" (152mm x 102mm x 64mm) enclosure with a 6'-0" (1.83m) long power cord with a four-prong NEMA style twist lock grounded plug. </w:t>
      </w:r>
      <w:r>
        <w:rPr>
          <w:rFonts w:ascii="Calibri" w:hAnsi="Calibri"/>
          <w:sz w:val="24"/>
          <w:szCs w:val="24"/>
        </w:rPr>
        <w:t>Control</w:t>
      </w:r>
      <w:r w:rsidRPr="00C02DA7">
        <w:rPr>
          <w:rFonts w:ascii="Calibri" w:hAnsi="Calibri"/>
          <w:sz w:val="24"/>
          <w:szCs w:val="24"/>
        </w:rPr>
        <w:t xml:space="preserve"> </w:t>
      </w:r>
      <w:r w:rsidR="007639B3" w:rsidRPr="00C02DA7">
        <w:rPr>
          <w:rFonts w:ascii="Calibri" w:hAnsi="Calibri"/>
          <w:sz w:val="24"/>
          <w:szCs w:val="24"/>
        </w:rPr>
        <w:t>to include a three-position terminal block mounted on the enclosure for an optional low voltage key switch for motor control</w:t>
      </w:r>
      <w:r>
        <w:rPr>
          <w:rFonts w:ascii="Calibri" w:hAnsi="Calibri"/>
          <w:sz w:val="24"/>
          <w:szCs w:val="24"/>
        </w:rPr>
        <w:t xml:space="preserve"> or momentary or contact closure for third party control systems. </w:t>
      </w:r>
      <w:r w:rsidR="007639B3" w:rsidRPr="00C02DA7">
        <w:rPr>
          <w:rFonts w:ascii="Calibri" w:hAnsi="Calibri"/>
          <w:sz w:val="24"/>
          <w:szCs w:val="24"/>
        </w:rPr>
        <w:t xml:space="preserve">Each </w:t>
      </w:r>
      <w:r>
        <w:rPr>
          <w:rFonts w:ascii="Calibri" w:hAnsi="Calibri"/>
          <w:sz w:val="24"/>
          <w:szCs w:val="24"/>
        </w:rPr>
        <w:t>control</w:t>
      </w:r>
      <w:r w:rsidRPr="00C02DA7">
        <w:rPr>
          <w:rFonts w:ascii="Calibri" w:hAnsi="Calibri"/>
          <w:sz w:val="24"/>
          <w:szCs w:val="24"/>
        </w:rPr>
        <w:t xml:space="preserve"> </w:t>
      </w:r>
      <w:r w:rsidR="007639B3" w:rsidRPr="00C02DA7">
        <w:rPr>
          <w:rFonts w:ascii="Calibri" w:hAnsi="Calibri"/>
          <w:sz w:val="24"/>
          <w:szCs w:val="24"/>
        </w:rPr>
        <w:t>shall be supplied with a matching flange type receptacle, cover for 4" (102mm) box and male plug to be attached to whip of motor being operated. All wiring and electrical components are to be in accordance with local codes and as per manufacturers installation instructions. All conduits, wiring and electrical components not specified herein, shall be supplied by the electrical contractor.</w:t>
      </w:r>
    </w:p>
    <w:p w14:paraId="27BBA78D" w14:textId="77777777" w:rsidR="007639B3" w:rsidRPr="00C02DA7" w:rsidRDefault="007639B3" w:rsidP="00380B53">
      <w:pPr>
        <w:pStyle w:val="PR2"/>
        <w:rPr>
          <w:rFonts w:ascii="Calibri" w:hAnsi="Calibri"/>
          <w:sz w:val="24"/>
          <w:szCs w:val="24"/>
        </w:rPr>
      </w:pPr>
      <w:proofErr w:type="gramStart"/>
      <w:r w:rsidRPr="00C02DA7">
        <w:rPr>
          <w:rFonts w:ascii="Calibri" w:hAnsi="Calibri"/>
          <w:sz w:val="24"/>
          <w:szCs w:val="24"/>
        </w:rPr>
        <w:t>Hand Held</w:t>
      </w:r>
      <w:proofErr w:type="gramEnd"/>
      <w:r w:rsidRPr="00C02DA7">
        <w:rPr>
          <w:rFonts w:ascii="Calibri" w:hAnsi="Calibri"/>
          <w:sz w:val="24"/>
          <w:szCs w:val="24"/>
        </w:rPr>
        <w:t xml:space="preserve"> Remote Control Transmitter: Capable of operating up to 99 individual electric receivers. </w:t>
      </w:r>
      <w:proofErr w:type="gramStart"/>
      <w:r w:rsidRPr="00C02DA7">
        <w:rPr>
          <w:rFonts w:ascii="Calibri" w:hAnsi="Calibri"/>
          <w:sz w:val="24"/>
          <w:szCs w:val="24"/>
        </w:rPr>
        <w:t>Power</w:t>
      </w:r>
      <w:proofErr w:type="gramEnd"/>
      <w:r w:rsidRPr="00C02DA7">
        <w:rPr>
          <w:rFonts w:ascii="Calibri" w:hAnsi="Calibri"/>
          <w:sz w:val="24"/>
          <w:szCs w:val="24"/>
        </w:rPr>
        <w:t xml:space="preserve"> supply for </w:t>
      </w:r>
      <w:proofErr w:type="gramStart"/>
      <w:r w:rsidRPr="00C02DA7">
        <w:rPr>
          <w:rFonts w:ascii="Calibri" w:hAnsi="Calibri"/>
          <w:sz w:val="24"/>
          <w:szCs w:val="24"/>
        </w:rPr>
        <w:t>hand held</w:t>
      </w:r>
      <w:proofErr w:type="gramEnd"/>
      <w:r w:rsidRPr="00C02DA7">
        <w:rPr>
          <w:rFonts w:ascii="Calibri" w:hAnsi="Calibri"/>
          <w:sz w:val="24"/>
          <w:szCs w:val="24"/>
        </w:rPr>
        <w:t xml:space="preserve"> shall be a standard 9-volt battery. Operating range for </w:t>
      </w:r>
      <w:proofErr w:type="gramStart"/>
      <w:r w:rsidRPr="00C02DA7">
        <w:rPr>
          <w:rFonts w:ascii="Calibri" w:hAnsi="Calibri"/>
          <w:sz w:val="24"/>
          <w:szCs w:val="24"/>
        </w:rPr>
        <w:t>hand held</w:t>
      </w:r>
      <w:proofErr w:type="gramEnd"/>
      <w:r w:rsidRPr="00C02DA7">
        <w:rPr>
          <w:rFonts w:ascii="Calibri" w:hAnsi="Calibri"/>
          <w:sz w:val="24"/>
          <w:szCs w:val="24"/>
        </w:rPr>
        <w:t xml:space="preserve"> transmitter approximately 100' (30.5m).</w:t>
      </w:r>
    </w:p>
    <w:p w14:paraId="651792F4" w14:textId="77777777" w:rsidR="00214D49" w:rsidRPr="00C02DA7" w:rsidRDefault="00AE2E6A" w:rsidP="00214D49">
      <w:pPr>
        <w:pStyle w:val="PRT"/>
        <w:rPr>
          <w:rFonts w:ascii="Calibri" w:hAnsi="Calibri"/>
          <w:sz w:val="24"/>
          <w:szCs w:val="24"/>
        </w:rPr>
      </w:pPr>
      <w:r w:rsidRPr="00C02DA7">
        <w:rPr>
          <w:rFonts w:ascii="Calibri" w:hAnsi="Calibri"/>
          <w:sz w:val="24"/>
          <w:szCs w:val="24"/>
        </w:rPr>
        <w:t>EXECUTION</w:t>
      </w:r>
    </w:p>
    <w:p w14:paraId="546D8676" w14:textId="77777777" w:rsidR="00366EBA" w:rsidRPr="00C02DA7" w:rsidRDefault="00366EBA" w:rsidP="00516E1C">
      <w:pPr>
        <w:pStyle w:val="ART"/>
        <w:rPr>
          <w:rFonts w:ascii="Calibri" w:hAnsi="Calibri"/>
          <w:sz w:val="24"/>
          <w:szCs w:val="24"/>
        </w:rPr>
      </w:pPr>
      <w:r w:rsidRPr="00C02DA7">
        <w:rPr>
          <w:rFonts w:ascii="Calibri" w:hAnsi="Calibri"/>
          <w:sz w:val="24"/>
          <w:szCs w:val="24"/>
        </w:rPr>
        <w:t>PREPARATION</w:t>
      </w:r>
    </w:p>
    <w:p w14:paraId="08CC4552" w14:textId="77777777" w:rsidR="00F42772" w:rsidRPr="00C02DA7" w:rsidRDefault="00F42772" w:rsidP="00516E1C">
      <w:pPr>
        <w:pStyle w:val="PR1"/>
        <w:rPr>
          <w:rFonts w:ascii="Calibri" w:hAnsi="Calibri"/>
          <w:sz w:val="24"/>
          <w:szCs w:val="24"/>
        </w:rPr>
      </w:pPr>
      <w:r w:rsidRPr="00C02DA7">
        <w:rPr>
          <w:rFonts w:ascii="Calibri" w:hAnsi="Calibri"/>
          <w:sz w:val="24"/>
          <w:szCs w:val="24"/>
        </w:rPr>
        <w:t xml:space="preserve">Field </w:t>
      </w:r>
      <w:r w:rsidR="0023751F" w:rsidRPr="00C02DA7">
        <w:rPr>
          <w:rFonts w:ascii="Calibri" w:hAnsi="Calibri"/>
          <w:sz w:val="24"/>
          <w:szCs w:val="24"/>
        </w:rPr>
        <w:t>verify measurements</w:t>
      </w:r>
      <w:r w:rsidR="00A101B0" w:rsidRPr="00C02DA7">
        <w:rPr>
          <w:rFonts w:ascii="Calibri" w:hAnsi="Calibri"/>
          <w:sz w:val="24"/>
          <w:szCs w:val="24"/>
        </w:rPr>
        <w:t>.</w:t>
      </w:r>
    </w:p>
    <w:p w14:paraId="1F8C1636" w14:textId="77777777" w:rsidR="00366EBA" w:rsidRPr="00C02DA7" w:rsidRDefault="009E1008" w:rsidP="00516E1C">
      <w:pPr>
        <w:pStyle w:val="PR1"/>
        <w:rPr>
          <w:rFonts w:ascii="Calibri" w:hAnsi="Calibri"/>
          <w:sz w:val="24"/>
          <w:szCs w:val="24"/>
        </w:rPr>
      </w:pPr>
      <w:r w:rsidRPr="00C02DA7">
        <w:rPr>
          <w:rFonts w:ascii="Calibri" w:hAnsi="Calibri"/>
          <w:sz w:val="24"/>
          <w:szCs w:val="24"/>
        </w:rPr>
        <w:t>Test motor prior to installation</w:t>
      </w:r>
      <w:r w:rsidR="00366EBA" w:rsidRPr="00C02DA7">
        <w:rPr>
          <w:rFonts w:ascii="Calibri" w:hAnsi="Calibri"/>
          <w:sz w:val="24"/>
          <w:szCs w:val="24"/>
        </w:rPr>
        <w:t>.</w:t>
      </w:r>
    </w:p>
    <w:p w14:paraId="5C3CCAAA" w14:textId="77777777" w:rsidR="00D43A42" w:rsidRPr="00C02DA7" w:rsidRDefault="00D43A42" w:rsidP="00516E1C">
      <w:pPr>
        <w:pStyle w:val="ART"/>
        <w:rPr>
          <w:rFonts w:ascii="Calibri" w:hAnsi="Calibri"/>
          <w:sz w:val="24"/>
          <w:szCs w:val="24"/>
        </w:rPr>
      </w:pPr>
      <w:r w:rsidRPr="00C02DA7">
        <w:rPr>
          <w:rFonts w:ascii="Calibri" w:hAnsi="Calibri"/>
          <w:sz w:val="24"/>
          <w:szCs w:val="24"/>
        </w:rPr>
        <w:t>INSTALLATION</w:t>
      </w:r>
    </w:p>
    <w:p w14:paraId="2337CCAD" w14:textId="77777777" w:rsidR="00D43A42" w:rsidRPr="00C02DA7" w:rsidRDefault="00D43A42" w:rsidP="00516E1C">
      <w:pPr>
        <w:pStyle w:val="PR1"/>
        <w:rPr>
          <w:rFonts w:ascii="Calibri" w:hAnsi="Calibri"/>
          <w:sz w:val="24"/>
          <w:szCs w:val="24"/>
        </w:rPr>
      </w:pPr>
      <w:r w:rsidRPr="00C02DA7">
        <w:rPr>
          <w:rFonts w:ascii="Calibri" w:hAnsi="Calibri"/>
          <w:sz w:val="24"/>
          <w:szCs w:val="24"/>
        </w:rPr>
        <w:t>Install in accordance with this Section and the manufacturer's recommendations.</w:t>
      </w:r>
    </w:p>
    <w:p w14:paraId="2EB3D86C" w14:textId="77777777" w:rsidR="00D43A42" w:rsidRPr="00C02DA7" w:rsidRDefault="00D43A42" w:rsidP="00516E1C">
      <w:pPr>
        <w:pStyle w:val="PR1"/>
        <w:rPr>
          <w:rFonts w:ascii="Calibri" w:hAnsi="Calibri"/>
          <w:sz w:val="24"/>
          <w:szCs w:val="24"/>
        </w:rPr>
      </w:pPr>
      <w:r w:rsidRPr="00C02DA7">
        <w:rPr>
          <w:rFonts w:ascii="Calibri" w:hAnsi="Calibri"/>
          <w:sz w:val="24"/>
          <w:szCs w:val="24"/>
        </w:rPr>
        <w:t>Install components plumb, straight, square and level in locations indicated on the Drawings and as shown on approved shop drawings.</w:t>
      </w:r>
    </w:p>
    <w:p w14:paraId="44827D54" w14:textId="77777777" w:rsidR="00366EBA" w:rsidRPr="00C02DA7" w:rsidRDefault="00366EBA" w:rsidP="00516E1C">
      <w:pPr>
        <w:pStyle w:val="ART"/>
        <w:rPr>
          <w:rFonts w:ascii="Calibri" w:hAnsi="Calibri"/>
          <w:sz w:val="24"/>
          <w:szCs w:val="24"/>
        </w:rPr>
      </w:pPr>
      <w:r w:rsidRPr="00C02DA7">
        <w:rPr>
          <w:rFonts w:ascii="Calibri" w:hAnsi="Calibri"/>
          <w:sz w:val="24"/>
          <w:szCs w:val="24"/>
        </w:rPr>
        <w:t>CLEANING</w:t>
      </w:r>
    </w:p>
    <w:p w14:paraId="5D0ECE0A" w14:textId="77777777" w:rsidR="00D43A42" w:rsidRPr="00C02DA7" w:rsidRDefault="00D43A42" w:rsidP="00516E1C">
      <w:pPr>
        <w:pStyle w:val="PR1"/>
        <w:rPr>
          <w:rFonts w:ascii="Calibri" w:hAnsi="Calibri"/>
          <w:sz w:val="24"/>
          <w:szCs w:val="24"/>
        </w:rPr>
      </w:pPr>
      <w:r w:rsidRPr="00C02DA7">
        <w:rPr>
          <w:rFonts w:ascii="Calibri" w:hAnsi="Calibri"/>
          <w:sz w:val="24"/>
          <w:szCs w:val="24"/>
        </w:rPr>
        <w:t>Clean exposed surfaces of hoists and paint all related mounting surfaces.</w:t>
      </w:r>
      <w:r w:rsidR="00A27186" w:rsidRPr="00C02DA7">
        <w:rPr>
          <w:rFonts w:ascii="Calibri" w:hAnsi="Calibri"/>
          <w:sz w:val="24"/>
          <w:szCs w:val="24"/>
        </w:rPr>
        <w:t xml:space="preserve"> </w:t>
      </w:r>
      <w:r w:rsidRPr="00C02DA7">
        <w:rPr>
          <w:rFonts w:ascii="Calibri" w:hAnsi="Calibri"/>
          <w:sz w:val="24"/>
          <w:szCs w:val="24"/>
        </w:rPr>
        <w:t>Comply with manufacturer’s instructions for cleaning and t</w:t>
      </w:r>
      <w:r w:rsidR="00B937BC" w:rsidRPr="00C02DA7">
        <w:rPr>
          <w:rFonts w:ascii="Calibri" w:hAnsi="Calibri"/>
          <w:sz w:val="24"/>
          <w:szCs w:val="24"/>
        </w:rPr>
        <w:t>ouch</w:t>
      </w:r>
      <w:r w:rsidR="00B937BC" w:rsidRPr="00C02DA7">
        <w:rPr>
          <w:rFonts w:ascii="Calibri" w:hAnsi="Calibri"/>
          <w:sz w:val="24"/>
          <w:szCs w:val="24"/>
        </w:rPr>
        <w:noBreakHyphen/>
        <w:t>up of minor finish damage.</w:t>
      </w:r>
    </w:p>
    <w:p w14:paraId="1C033D43" w14:textId="77777777" w:rsidR="00D43A42" w:rsidRPr="00C02DA7" w:rsidRDefault="00366EBA" w:rsidP="00516E1C">
      <w:pPr>
        <w:pStyle w:val="PR1"/>
        <w:rPr>
          <w:rFonts w:ascii="Calibri" w:hAnsi="Calibri"/>
          <w:sz w:val="24"/>
          <w:szCs w:val="24"/>
        </w:rPr>
      </w:pPr>
      <w:r w:rsidRPr="00C02DA7">
        <w:rPr>
          <w:rFonts w:ascii="Calibri" w:hAnsi="Calibri"/>
          <w:sz w:val="24"/>
          <w:szCs w:val="24"/>
        </w:rPr>
        <w:lastRenderedPageBreak/>
        <w:t>Repair minor damage to hoist system</w:t>
      </w:r>
      <w:r w:rsidR="00D43A42" w:rsidRPr="00C02DA7">
        <w:rPr>
          <w:rFonts w:ascii="Calibri" w:hAnsi="Calibri"/>
          <w:sz w:val="24"/>
          <w:szCs w:val="24"/>
        </w:rPr>
        <w:t xml:space="preserve"> to eliminate evidence of damage.</w:t>
      </w:r>
      <w:r w:rsidR="00A27186" w:rsidRPr="00C02DA7">
        <w:rPr>
          <w:rFonts w:ascii="Calibri" w:hAnsi="Calibri"/>
          <w:sz w:val="24"/>
          <w:szCs w:val="24"/>
        </w:rPr>
        <w:t xml:space="preserve"> </w:t>
      </w:r>
      <w:r w:rsidRPr="00C02DA7">
        <w:rPr>
          <w:rFonts w:ascii="Calibri" w:hAnsi="Calibri"/>
          <w:sz w:val="24"/>
          <w:szCs w:val="24"/>
        </w:rPr>
        <w:t>Items that cannot be repaired to the satisfaction of the [</w:t>
      </w:r>
      <w:r w:rsidRPr="00C02DA7">
        <w:rPr>
          <w:rFonts w:ascii="Calibri" w:hAnsi="Calibri"/>
          <w:b/>
          <w:sz w:val="24"/>
          <w:szCs w:val="24"/>
        </w:rPr>
        <w:t>Architect</w:t>
      </w:r>
      <w:r w:rsidRPr="00C02DA7">
        <w:rPr>
          <w:rFonts w:ascii="Calibri" w:hAnsi="Calibri"/>
          <w:sz w:val="24"/>
          <w:szCs w:val="24"/>
        </w:rPr>
        <w:t>]</w:t>
      </w:r>
      <w:r w:rsidR="00B937BC" w:rsidRPr="00C02DA7">
        <w:rPr>
          <w:rFonts w:ascii="Calibri" w:hAnsi="Calibri"/>
          <w:sz w:val="24"/>
          <w:szCs w:val="24"/>
        </w:rPr>
        <w:t xml:space="preserve"> </w:t>
      </w:r>
      <w:r w:rsidRPr="00C02DA7">
        <w:rPr>
          <w:rFonts w:ascii="Calibri" w:hAnsi="Calibri"/>
          <w:sz w:val="24"/>
          <w:szCs w:val="24"/>
        </w:rPr>
        <w:t>[</w:t>
      </w:r>
      <w:r w:rsidRPr="00C02DA7">
        <w:rPr>
          <w:rFonts w:ascii="Calibri" w:hAnsi="Calibri"/>
          <w:b/>
          <w:sz w:val="24"/>
          <w:szCs w:val="24"/>
        </w:rPr>
        <w:t>and/or</w:t>
      </w:r>
      <w:r w:rsidRPr="00C02DA7">
        <w:rPr>
          <w:rFonts w:ascii="Calibri" w:hAnsi="Calibri"/>
          <w:sz w:val="24"/>
          <w:szCs w:val="24"/>
        </w:rPr>
        <w:t>]</w:t>
      </w:r>
      <w:r w:rsidR="00B937BC" w:rsidRPr="00C02DA7">
        <w:rPr>
          <w:rFonts w:ascii="Calibri" w:hAnsi="Calibri"/>
          <w:sz w:val="24"/>
          <w:szCs w:val="24"/>
        </w:rPr>
        <w:t xml:space="preserve"> </w:t>
      </w:r>
      <w:r w:rsidRPr="00C02DA7">
        <w:rPr>
          <w:rFonts w:ascii="Calibri" w:hAnsi="Calibri"/>
          <w:sz w:val="24"/>
          <w:szCs w:val="24"/>
        </w:rPr>
        <w:t>[</w:t>
      </w:r>
      <w:r w:rsidRPr="00C02DA7">
        <w:rPr>
          <w:rFonts w:ascii="Calibri" w:hAnsi="Calibri"/>
          <w:b/>
          <w:sz w:val="24"/>
          <w:szCs w:val="24"/>
        </w:rPr>
        <w:t>Owner</w:t>
      </w:r>
      <w:r w:rsidRPr="00C02DA7">
        <w:rPr>
          <w:rFonts w:ascii="Calibri" w:hAnsi="Calibri"/>
          <w:sz w:val="24"/>
          <w:szCs w:val="24"/>
        </w:rPr>
        <w:t>]</w:t>
      </w:r>
      <w:r w:rsidR="002973F3" w:rsidRPr="00C02DA7">
        <w:rPr>
          <w:rFonts w:ascii="Calibri" w:hAnsi="Calibri"/>
          <w:sz w:val="24"/>
          <w:szCs w:val="24"/>
        </w:rPr>
        <w:t xml:space="preserve"> shall be replaced at no cost to the Owner.</w:t>
      </w:r>
    </w:p>
    <w:p w14:paraId="4351EED5" w14:textId="77777777" w:rsidR="00D43A42" w:rsidRPr="00C02DA7" w:rsidRDefault="00D43A42" w:rsidP="00516E1C">
      <w:pPr>
        <w:pStyle w:val="ART"/>
        <w:rPr>
          <w:rFonts w:ascii="Calibri" w:hAnsi="Calibri"/>
          <w:sz w:val="24"/>
          <w:szCs w:val="24"/>
        </w:rPr>
      </w:pPr>
      <w:r w:rsidRPr="00C02DA7">
        <w:rPr>
          <w:rFonts w:ascii="Calibri" w:hAnsi="Calibri"/>
          <w:sz w:val="24"/>
          <w:szCs w:val="24"/>
        </w:rPr>
        <w:t>TRAINING</w:t>
      </w:r>
    </w:p>
    <w:p w14:paraId="394443C3" w14:textId="77777777" w:rsidR="001D0305" w:rsidRPr="00C02DA7" w:rsidRDefault="001D0305" w:rsidP="00516E1C">
      <w:pPr>
        <w:pStyle w:val="PR1"/>
        <w:rPr>
          <w:rFonts w:ascii="Calibri" w:hAnsi="Calibri"/>
          <w:sz w:val="24"/>
          <w:szCs w:val="24"/>
        </w:rPr>
      </w:pPr>
      <w:r w:rsidRPr="00C02DA7">
        <w:rPr>
          <w:rFonts w:ascii="Calibri" w:hAnsi="Calibri"/>
          <w:sz w:val="24"/>
          <w:szCs w:val="24"/>
        </w:rPr>
        <w:t xml:space="preserve">Final inspection will be made by the Architect / Consultant and </w:t>
      </w:r>
      <w:r w:rsidR="00880E36" w:rsidRPr="00C02DA7">
        <w:rPr>
          <w:rFonts w:ascii="Calibri" w:hAnsi="Calibri"/>
          <w:sz w:val="24"/>
          <w:szCs w:val="24"/>
        </w:rPr>
        <w:t>Acrobat</w:t>
      </w:r>
      <w:r w:rsidRPr="00C02DA7">
        <w:rPr>
          <w:rFonts w:ascii="Calibri" w:hAnsi="Calibri"/>
          <w:sz w:val="24"/>
          <w:szCs w:val="24"/>
        </w:rPr>
        <w:t xml:space="preserve"> representative following receipt in writing from the Installer that the installation is complete.</w:t>
      </w:r>
    </w:p>
    <w:p w14:paraId="0AE85647" w14:textId="77777777" w:rsidR="001D0305" w:rsidRPr="00C02DA7" w:rsidRDefault="001D0305" w:rsidP="00516E1C">
      <w:pPr>
        <w:pStyle w:val="PR1"/>
        <w:rPr>
          <w:rFonts w:ascii="Calibri" w:hAnsi="Calibri"/>
          <w:sz w:val="24"/>
          <w:szCs w:val="24"/>
        </w:rPr>
      </w:pPr>
      <w:r w:rsidRPr="00C02DA7">
        <w:rPr>
          <w:rFonts w:ascii="Calibri" w:hAnsi="Calibri"/>
          <w:sz w:val="24"/>
          <w:szCs w:val="24"/>
        </w:rPr>
        <w:t>If inspection reveals any deficiency in construction, fabrication or installation not in accordance with the contract requirements or manufacturer’s recommendations, approval will be withheld and the Installer shall be given thirty (30) days to replace the rejected items with those conforming to specification requirements.</w:t>
      </w:r>
    </w:p>
    <w:p w14:paraId="0E428B62" w14:textId="77777777" w:rsidR="001D0305" w:rsidRPr="00C02DA7" w:rsidRDefault="001D0305" w:rsidP="00516E1C">
      <w:pPr>
        <w:pStyle w:val="PR1"/>
        <w:rPr>
          <w:rFonts w:ascii="Calibri" w:hAnsi="Calibri"/>
          <w:sz w:val="24"/>
          <w:szCs w:val="24"/>
        </w:rPr>
      </w:pPr>
      <w:r w:rsidRPr="00C02DA7">
        <w:rPr>
          <w:rFonts w:ascii="Calibri" w:hAnsi="Calibri"/>
          <w:sz w:val="24"/>
          <w:szCs w:val="24"/>
        </w:rPr>
        <w:t>In addition to the final inspection of various equipment components, the Architect / Consultant reserves the right of inspection during the course of the installation and will be allowed access to materials at the site for possible incorporation into the installation.</w:t>
      </w:r>
    </w:p>
    <w:p w14:paraId="29E9DAD0" w14:textId="77777777" w:rsidR="001D0305" w:rsidRPr="00C02DA7" w:rsidRDefault="001D0305" w:rsidP="00516E1C">
      <w:pPr>
        <w:pStyle w:val="PR1"/>
        <w:rPr>
          <w:rFonts w:ascii="Calibri" w:hAnsi="Calibri"/>
          <w:sz w:val="24"/>
          <w:szCs w:val="24"/>
        </w:rPr>
      </w:pPr>
      <w:r w:rsidRPr="00C02DA7">
        <w:rPr>
          <w:rFonts w:ascii="Calibri" w:hAnsi="Calibri"/>
          <w:sz w:val="24"/>
          <w:szCs w:val="24"/>
        </w:rPr>
        <w:t>Preliminary inspection will not be construed as eliminating the possible rejection of various components during the final inspection detailed above.</w:t>
      </w:r>
    </w:p>
    <w:p w14:paraId="0B7C177C" w14:textId="77777777" w:rsidR="001D0305" w:rsidRPr="00C02DA7" w:rsidRDefault="001D0305" w:rsidP="00516E1C">
      <w:pPr>
        <w:pStyle w:val="PR1"/>
        <w:rPr>
          <w:rFonts w:ascii="Calibri" w:hAnsi="Calibri"/>
          <w:sz w:val="24"/>
          <w:szCs w:val="24"/>
        </w:rPr>
      </w:pPr>
      <w:r w:rsidRPr="00C02DA7">
        <w:rPr>
          <w:rFonts w:ascii="Calibri" w:hAnsi="Calibri"/>
          <w:sz w:val="24"/>
          <w:szCs w:val="24"/>
        </w:rPr>
        <w:t>The Installer must perform start-up services, including setting of limits and making performance adjustments.</w:t>
      </w:r>
    </w:p>
    <w:p w14:paraId="329DB32F" w14:textId="77777777" w:rsidR="001D0305" w:rsidRPr="00C02DA7" w:rsidRDefault="009E1008" w:rsidP="00516E1C">
      <w:pPr>
        <w:pStyle w:val="PR1"/>
        <w:rPr>
          <w:rFonts w:ascii="Calibri" w:hAnsi="Calibri"/>
          <w:sz w:val="24"/>
          <w:szCs w:val="24"/>
        </w:rPr>
      </w:pPr>
      <w:r w:rsidRPr="00C02DA7">
        <w:rPr>
          <w:rFonts w:ascii="Calibri" w:hAnsi="Calibri"/>
          <w:sz w:val="24"/>
          <w:szCs w:val="24"/>
        </w:rPr>
        <w:t>Demonstration on proper operation of line</w:t>
      </w:r>
      <w:r w:rsidR="002E2E48">
        <w:rPr>
          <w:rFonts w:ascii="Calibri" w:hAnsi="Calibri"/>
          <w:sz w:val="24"/>
          <w:szCs w:val="24"/>
        </w:rPr>
        <w:t xml:space="preserve"> </w:t>
      </w:r>
      <w:r w:rsidRPr="00C02DA7">
        <w:rPr>
          <w:rFonts w:ascii="Calibri" w:hAnsi="Calibri"/>
          <w:sz w:val="24"/>
          <w:szCs w:val="24"/>
        </w:rPr>
        <w:t>set, including care and maintenance procedures shall be provided to Owner’s Representative.</w:t>
      </w:r>
    </w:p>
    <w:p w14:paraId="66EFE252" w14:textId="77777777" w:rsidR="001D0305" w:rsidRPr="00C02DA7" w:rsidRDefault="001D0305" w:rsidP="00516E1C">
      <w:pPr>
        <w:pStyle w:val="PR1"/>
        <w:rPr>
          <w:rFonts w:ascii="Calibri" w:hAnsi="Calibri"/>
          <w:sz w:val="24"/>
          <w:szCs w:val="24"/>
        </w:rPr>
      </w:pPr>
      <w:r w:rsidRPr="00C02DA7">
        <w:rPr>
          <w:rFonts w:ascii="Calibri" w:hAnsi="Calibri"/>
          <w:sz w:val="24"/>
          <w:szCs w:val="24"/>
        </w:rPr>
        <w:t>Schedule the demonstration at a time convenient for all parties.</w:t>
      </w:r>
    </w:p>
    <w:p w14:paraId="1BCA523C" w14:textId="77777777" w:rsidR="00D43A42" w:rsidRPr="00C02DA7" w:rsidRDefault="00D43A42" w:rsidP="00516E1C">
      <w:pPr>
        <w:pStyle w:val="ART"/>
        <w:rPr>
          <w:rFonts w:ascii="Calibri" w:hAnsi="Calibri"/>
          <w:sz w:val="24"/>
          <w:szCs w:val="24"/>
        </w:rPr>
      </w:pPr>
      <w:r w:rsidRPr="00C02DA7">
        <w:rPr>
          <w:rFonts w:ascii="Calibri" w:hAnsi="Calibri"/>
          <w:sz w:val="24"/>
          <w:szCs w:val="24"/>
        </w:rPr>
        <w:t>PROTECTION</w:t>
      </w:r>
    </w:p>
    <w:p w14:paraId="3BC19799" w14:textId="77777777" w:rsidR="00D43A42" w:rsidRPr="00C02DA7" w:rsidRDefault="00D43A42" w:rsidP="00516E1C">
      <w:pPr>
        <w:pStyle w:val="PR1"/>
        <w:rPr>
          <w:rFonts w:ascii="Calibri" w:hAnsi="Calibri"/>
          <w:sz w:val="24"/>
          <w:szCs w:val="24"/>
        </w:rPr>
      </w:pPr>
      <w:r w:rsidRPr="00C02DA7">
        <w:rPr>
          <w:rFonts w:ascii="Calibri" w:hAnsi="Calibri"/>
          <w:sz w:val="24"/>
          <w:szCs w:val="24"/>
        </w:rPr>
        <w:t>Protect materials and equipment against damage by dirt, paint, damp or physical abuse until system is accepted and handed over to the users.</w:t>
      </w:r>
      <w:r w:rsidR="00A27186" w:rsidRPr="00C02DA7">
        <w:rPr>
          <w:rFonts w:ascii="Calibri" w:hAnsi="Calibri"/>
          <w:sz w:val="24"/>
          <w:szCs w:val="24"/>
        </w:rPr>
        <w:t xml:space="preserve"> </w:t>
      </w:r>
      <w:r w:rsidRPr="00C02DA7">
        <w:rPr>
          <w:rFonts w:ascii="Calibri" w:hAnsi="Calibri"/>
          <w:sz w:val="24"/>
          <w:szCs w:val="24"/>
        </w:rPr>
        <w:t>Systems will only be accepted in “as new” condition.</w:t>
      </w:r>
    </w:p>
    <w:p w14:paraId="0CE18D38" w14:textId="77777777" w:rsidR="000512C7" w:rsidRPr="00C02DA7" w:rsidRDefault="00214D49" w:rsidP="00922913">
      <w:pPr>
        <w:pStyle w:val="PRT"/>
        <w:numPr>
          <w:ilvl w:val="0"/>
          <w:numId w:val="0"/>
        </w:numPr>
        <w:rPr>
          <w:rFonts w:ascii="Calibri" w:hAnsi="Calibri"/>
          <w:sz w:val="24"/>
          <w:szCs w:val="24"/>
        </w:rPr>
      </w:pPr>
      <w:r w:rsidRPr="00C02DA7">
        <w:rPr>
          <w:rFonts w:ascii="Calibri" w:hAnsi="Calibri"/>
          <w:sz w:val="24"/>
          <w:szCs w:val="24"/>
        </w:rPr>
        <w:t>END OF SECTION</w:t>
      </w:r>
    </w:p>
    <w:sectPr w:rsidR="000512C7" w:rsidRPr="00C02DA7" w:rsidSect="00922913">
      <w:footerReference w:type="default" r:id="rId12"/>
      <w:footnotePr>
        <w:numRestart w:val="eachSect"/>
      </w:footnotePr>
      <w:endnotePr>
        <w:numFmt w:val="decimal"/>
      </w:endnotePr>
      <w:pgSz w:w="12240" w:h="15840"/>
      <w:pgMar w:top="1368" w:right="1440" w:bottom="129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DAB08" w14:textId="77777777" w:rsidR="005F01E7" w:rsidRDefault="005F01E7">
      <w:r>
        <w:separator/>
      </w:r>
    </w:p>
  </w:endnote>
  <w:endnote w:type="continuationSeparator" w:id="0">
    <w:p w14:paraId="2463B8DF" w14:textId="77777777" w:rsidR="005F01E7" w:rsidRDefault="005F0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utura Lt BT">
    <w:altName w:val="Century Gothic"/>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Futura Bk BT">
    <w:altName w:val="Segoe UI"/>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EC2C" w14:textId="77777777" w:rsidR="00B517AE" w:rsidRPr="00692893" w:rsidRDefault="00B517AE" w:rsidP="00692893">
    <w:pPr>
      <w:pStyle w:val="RJUST"/>
      <w:tabs>
        <w:tab w:val="center" w:pos="4680"/>
        <w:tab w:val="right" w:pos="9360"/>
      </w:tabs>
      <w:jc w:val="center"/>
      <w:rPr>
        <w:rFonts w:ascii="Futura Lt BT" w:hAnsi="Futura Lt BT"/>
        <w:sz w:val="18"/>
        <w:szCs w:val="18"/>
      </w:rPr>
    </w:pPr>
    <w:r w:rsidRPr="00A101B0">
      <w:rPr>
        <w:rStyle w:val="NUM"/>
        <w:rFonts w:ascii="Futura Lt BT" w:hAnsi="Futura Lt BT"/>
        <w:sz w:val="18"/>
        <w:szCs w:val="18"/>
      </w:rPr>
      <w:t>14 46 00</w:t>
    </w:r>
    <w:r w:rsidRPr="00A101B0">
      <w:rPr>
        <w:rFonts w:ascii="Futura Lt BT" w:hAnsi="Futura Lt BT"/>
        <w:sz w:val="18"/>
        <w:szCs w:val="18"/>
      </w:rPr>
      <w:t xml:space="preserve"> </w:t>
    </w:r>
    <w:r>
      <w:rPr>
        <w:rFonts w:ascii="Futura Lt BT" w:hAnsi="Futura Lt BT"/>
        <w:sz w:val="18"/>
        <w:szCs w:val="18"/>
      </w:rPr>
      <w:t>–</w:t>
    </w:r>
    <w:r w:rsidR="00880E36">
      <w:rPr>
        <w:rFonts w:ascii="Futura Lt BT" w:hAnsi="Futura Lt BT"/>
        <w:sz w:val="18"/>
        <w:szCs w:val="18"/>
      </w:rPr>
      <w:t>Acrobat</w:t>
    </w:r>
    <w:r>
      <w:rPr>
        <w:rFonts w:ascii="Futura Lt BT" w:hAnsi="Futura Lt BT"/>
        <w:sz w:val="18"/>
        <w:szCs w:val="18"/>
      </w:rPr>
      <w:t xml:space="preserve"> </w:t>
    </w:r>
    <w:r w:rsidRPr="00A101B0">
      <w:rPr>
        <w:rFonts w:ascii="Futura Lt BT" w:hAnsi="Futura Lt BT"/>
        <w:sz w:val="18"/>
        <w:szCs w:val="18"/>
      </w:rPr>
      <w:t xml:space="preserve">- </w:t>
    </w:r>
    <w:r w:rsidRPr="00A101B0">
      <w:rPr>
        <w:rFonts w:ascii="Futura Lt BT" w:hAnsi="Futura Lt BT"/>
        <w:sz w:val="18"/>
        <w:szCs w:val="18"/>
      </w:rPr>
      <w:fldChar w:fldCharType="begin"/>
    </w:r>
    <w:r w:rsidRPr="00A101B0">
      <w:rPr>
        <w:rFonts w:ascii="Futura Lt BT" w:hAnsi="Futura Lt BT"/>
        <w:sz w:val="18"/>
        <w:szCs w:val="18"/>
      </w:rPr>
      <w:instrText xml:space="preserve"> PAGE </w:instrText>
    </w:r>
    <w:r w:rsidRPr="00A101B0">
      <w:rPr>
        <w:rFonts w:ascii="Futura Lt BT" w:hAnsi="Futura Lt BT"/>
        <w:sz w:val="18"/>
        <w:szCs w:val="18"/>
      </w:rPr>
      <w:fldChar w:fldCharType="separate"/>
    </w:r>
    <w:r w:rsidR="00F67116">
      <w:rPr>
        <w:rFonts w:ascii="Futura Lt BT" w:hAnsi="Futura Lt BT"/>
        <w:noProof/>
        <w:sz w:val="18"/>
        <w:szCs w:val="18"/>
      </w:rPr>
      <w:t>3</w:t>
    </w:r>
    <w:r w:rsidRPr="00A101B0">
      <w:rPr>
        <w:rFonts w:ascii="Futura Lt BT" w:hAnsi="Futura Lt B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1E54" w14:textId="77777777" w:rsidR="005F01E7" w:rsidRDefault="005F01E7">
      <w:r>
        <w:separator/>
      </w:r>
    </w:p>
  </w:footnote>
  <w:footnote w:type="continuationSeparator" w:id="0">
    <w:p w14:paraId="45E2AC77" w14:textId="77777777" w:rsidR="005F01E7" w:rsidRDefault="005F0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6F27DC6"/>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1224"/>
        </w:tabs>
        <w:ind w:left="122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6D55173"/>
    <w:multiLevelType w:val="hybridMultilevel"/>
    <w:tmpl w:val="92BE2718"/>
    <w:lvl w:ilvl="0" w:tplc="37004376">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 w15:restartNumberingAfterBreak="0">
    <w:nsid w:val="11662F46"/>
    <w:multiLevelType w:val="hybridMultilevel"/>
    <w:tmpl w:val="7924B528"/>
    <w:lvl w:ilvl="0" w:tplc="F9E8F700">
      <w:start w:val="1"/>
      <w:numFmt w:val="decimal"/>
      <w:lvlText w:val=".%1"/>
      <w:lvlJc w:val="right"/>
      <w:pPr>
        <w:tabs>
          <w:tab w:val="num" w:pos="2160"/>
        </w:tabs>
        <w:ind w:left="2160" w:hanging="18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15:restartNumberingAfterBreak="0">
    <w:nsid w:val="5181017E"/>
    <w:multiLevelType w:val="hybridMultilevel"/>
    <w:tmpl w:val="5C0A5EF2"/>
    <w:lvl w:ilvl="0" w:tplc="F9E8F700">
      <w:start w:val="1"/>
      <w:numFmt w:val="decimal"/>
      <w:lvlText w:val=".%1"/>
      <w:lvlJc w:val="right"/>
      <w:pPr>
        <w:tabs>
          <w:tab w:val="num" w:pos="2160"/>
        </w:tabs>
        <w:ind w:left="2160" w:hanging="18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560D7079"/>
    <w:multiLevelType w:val="hybridMultilevel"/>
    <w:tmpl w:val="D080726A"/>
    <w:lvl w:ilvl="0" w:tplc="04CEB7E0">
      <w:start w:val="1"/>
      <w:numFmt w:val="decimal"/>
      <w:lvlText w:val=".%1"/>
      <w:lvlJc w:val="left"/>
      <w:pPr>
        <w:tabs>
          <w:tab w:val="num" w:pos="987"/>
        </w:tabs>
        <w:ind w:left="987" w:hanging="360"/>
      </w:pPr>
      <w:rPr>
        <w:rFonts w:hint="default"/>
      </w:rPr>
    </w:lvl>
    <w:lvl w:ilvl="1" w:tplc="12E05F5C">
      <w:start w:val="1"/>
      <w:numFmt w:val="decimal"/>
      <w:lvlText w:val=".%2"/>
      <w:lvlJc w:val="left"/>
      <w:pPr>
        <w:tabs>
          <w:tab w:val="num" w:pos="270"/>
        </w:tabs>
        <w:ind w:left="270" w:hanging="360"/>
      </w:pPr>
      <w:rPr>
        <w:rFonts w:hint="default"/>
      </w:rPr>
    </w:lvl>
    <w:lvl w:ilvl="2" w:tplc="1009001B">
      <w:start w:val="1"/>
      <w:numFmt w:val="lowerRoman"/>
      <w:lvlText w:val="%3."/>
      <w:lvlJc w:val="right"/>
      <w:pPr>
        <w:tabs>
          <w:tab w:val="num" w:pos="990"/>
        </w:tabs>
        <w:ind w:left="990" w:hanging="180"/>
      </w:pPr>
    </w:lvl>
    <w:lvl w:ilvl="3" w:tplc="1009000F" w:tentative="1">
      <w:start w:val="1"/>
      <w:numFmt w:val="decimal"/>
      <w:lvlText w:val="%4."/>
      <w:lvlJc w:val="left"/>
      <w:pPr>
        <w:tabs>
          <w:tab w:val="num" w:pos="1710"/>
        </w:tabs>
        <w:ind w:left="1710" w:hanging="360"/>
      </w:pPr>
    </w:lvl>
    <w:lvl w:ilvl="4" w:tplc="10090019" w:tentative="1">
      <w:start w:val="1"/>
      <w:numFmt w:val="lowerLetter"/>
      <w:lvlText w:val="%5."/>
      <w:lvlJc w:val="left"/>
      <w:pPr>
        <w:tabs>
          <w:tab w:val="num" w:pos="2430"/>
        </w:tabs>
        <w:ind w:left="2430" w:hanging="360"/>
      </w:pPr>
    </w:lvl>
    <w:lvl w:ilvl="5" w:tplc="1009001B" w:tentative="1">
      <w:start w:val="1"/>
      <w:numFmt w:val="lowerRoman"/>
      <w:lvlText w:val="%6."/>
      <w:lvlJc w:val="right"/>
      <w:pPr>
        <w:tabs>
          <w:tab w:val="num" w:pos="3150"/>
        </w:tabs>
        <w:ind w:left="3150" w:hanging="180"/>
      </w:pPr>
    </w:lvl>
    <w:lvl w:ilvl="6" w:tplc="1009000F" w:tentative="1">
      <w:start w:val="1"/>
      <w:numFmt w:val="decimal"/>
      <w:lvlText w:val="%7."/>
      <w:lvlJc w:val="left"/>
      <w:pPr>
        <w:tabs>
          <w:tab w:val="num" w:pos="3870"/>
        </w:tabs>
        <w:ind w:left="3870" w:hanging="360"/>
      </w:pPr>
    </w:lvl>
    <w:lvl w:ilvl="7" w:tplc="10090019" w:tentative="1">
      <w:start w:val="1"/>
      <w:numFmt w:val="lowerLetter"/>
      <w:lvlText w:val="%8."/>
      <w:lvlJc w:val="left"/>
      <w:pPr>
        <w:tabs>
          <w:tab w:val="num" w:pos="4590"/>
        </w:tabs>
        <w:ind w:left="4590" w:hanging="360"/>
      </w:pPr>
    </w:lvl>
    <w:lvl w:ilvl="8" w:tplc="1009001B" w:tentative="1">
      <w:start w:val="1"/>
      <w:numFmt w:val="lowerRoman"/>
      <w:lvlText w:val="%9."/>
      <w:lvlJc w:val="right"/>
      <w:pPr>
        <w:tabs>
          <w:tab w:val="num" w:pos="5310"/>
        </w:tabs>
        <w:ind w:left="5310" w:hanging="180"/>
      </w:pPr>
    </w:lvl>
  </w:abstractNum>
  <w:abstractNum w:abstractNumId="5" w15:restartNumberingAfterBreak="0">
    <w:nsid w:val="68607D17"/>
    <w:multiLevelType w:val="hybridMultilevel"/>
    <w:tmpl w:val="65E8EF1C"/>
    <w:lvl w:ilvl="0" w:tplc="A5484828">
      <w:start w:val="1"/>
      <w:numFmt w:val="decimal"/>
      <w:lvlText w:val=".%1"/>
      <w:lvlJc w:val="left"/>
      <w:pPr>
        <w:tabs>
          <w:tab w:val="num" w:pos="987"/>
        </w:tabs>
        <w:ind w:left="987"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15:restartNumberingAfterBreak="0">
    <w:nsid w:val="6F112B1E"/>
    <w:multiLevelType w:val="hybridMultilevel"/>
    <w:tmpl w:val="BE4E5D10"/>
    <w:lvl w:ilvl="0" w:tplc="52A84BFE">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15:restartNumberingAfterBreak="0">
    <w:nsid w:val="764E55A3"/>
    <w:multiLevelType w:val="singleLevel"/>
    <w:tmpl w:val="59BE4FD0"/>
    <w:lvl w:ilvl="0">
      <w:start w:val="1"/>
      <w:numFmt w:val="decimal"/>
      <w:pStyle w:val="1"/>
      <w:lvlText w:val="%1."/>
      <w:lvlJc w:val="left"/>
      <w:pPr>
        <w:tabs>
          <w:tab w:val="num" w:pos="2250"/>
        </w:tabs>
        <w:ind w:left="225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8" w15:restartNumberingAfterBreak="0">
    <w:nsid w:val="7EA14C82"/>
    <w:multiLevelType w:val="hybridMultilevel"/>
    <w:tmpl w:val="B420E404"/>
    <w:lvl w:ilvl="0" w:tplc="059EBB10">
      <w:start w:val="1"/>
      <w:numFmt w:val="decimal"/>
      <w:lvlText w:val=".%1"/>
      <w:lvlJc w:val="left"/>
      <w:pPr>
        <w:tabs>
          <w:tab w:val="num" w:pos="360"/>
        </w:tabs>
        <w:ind w:left="360" w:hanging="360"/>
      </w:pPr>
      <w:rPr>
        <w:rFonts w:hint="default"/>
      </w:rPr>
    </w:lvl>
    <w:lvl w:ilvl="1" w:tplc="10090019" w:tentative="1">
      <w:start w:val="1"/>
      <w:numFmt w:val="lowerLetter"/>
      <w:lvlText w:val="%2."/>
      <w:lvlJc w:val="left"/>
      <w:pPr>
        <w:tabs>
          <w:tab w:val="num" w:pos="0"/>
        </w:tabs>
        <w:ind w:left="0" w:hanging="360"/>
      </w:pPr>
    </w:lvl>
    <w:lvl w:ilvl="2" w:tplc="1009001B" w:tentative="1">
      <w:start w:val="1"/>
      <w:numFmt w:val="lowerRoman"/>
      <w:lvlText w:val="%3."/>
      <w:lvlJc w:val="right"/>
      <w:pPr>
        <w:tabs>
          <w:tab w:val="num" w:pos="720"/>
        </w:tabs>
        <w:ind w:left="720" w:hanging="180"/>
      </w:pPr>
    </w:lvl>
    <w:lvl w:ilvl="3" w:tplc="1009000F" w:tentative="1">
      <w:start w:val="1"/>
      <w:numFmt w:val="decimal"/>
      <w:lvlText w:val="%4."/>
      <w:lvlJc w:val="left"/>
      <w:pPr>
        <w:tabs>
          <w:tab w:val="num" w:pos="1440"/>
        </w:tabs>
        <w:ind w:left="1440" w:hanging="360"/>
      </w:pPr>
    </w:lvl>
    <w:lvl w:ilvl="4" w:tplc="10090019" w:tentative="1">
      <w:start w:val="1"/>
      <w:numFmt w:val="lowerLetter"/>
      <w:lvlText w:val="%5."/>
      <w:lvlJc w:val="left"/>
      <w:pPr>
        <w:tabs>
          <w:tab w:val="num" w:pos="2160"/>
        </w:tabs>
        <w:ind w:left="2160" w:hanging="360"/>
      </w:pPr>
    </w:lvl>
    <w:lvl w:ilvl="5" w:tplc="1009001B" w:tentative="1">
      <w:start w:val="1"/>
      <w:numFmt w:val="lowerRoman"/>
      <w:lvlText w:val="%6."/>
      <w:lvlJc w:val="right"/>
      <w:pPr>
        <w:tabs>
          <w:tab w:val="num" w:pos="2880"/>
        </w:tabs>
        <w:ind w:left="2880" w:hanging="180"/>
      </w:pPr>
    </w:lvl>
    <w:lvl w:ilvl="6" w:tplc="1009000F" w:tentative="1">
      <w:start w:val="1"/>
      <w:numFmt w:val="decimal"/>
      <w:lvlText w:val="%7."/>
      <w:lvlJc w:val="left"/>
      <w:pPr>
        <w:tabs>
          <w:tab w:val="num" w:pos="3600"/>
        </w:tabs>
        <w:ind w:left="3600" w:hanging="360"/>
      </w:pPr>
    </w:lvl>
    <w:lvl w:ilvl="7" w:tplc="10090019" w:tentative="1">
      <w:start w:val="1"/>
      <w:numFmt w:val="lowerLetter"/>
      <w:lvlText w:val="%8."/>
      <w:lvlJc w:val="left"/>
      <w:pPr>
        <w:tabs>
          <w:tab w:val="num" w:pos="4320"/>
        </w:tabs>
        <w:ind w:left="4320" w:hanging="360"/>
      </w:pPr>
    </w:lvl>
    <w:lvl w:ilvl="8" w:tplc="1009001B" w:tentative="1">
      <w:start w:val="1"/>
      <w:numFmt w:val="lowerRoman"/>
      <w:lvlText w:val="%9."/>
      <w:lvlJc w:val="right"/>
      <w:pPr>
        <w:tabs>
          <w:tab w:val="num" w:pos="5040"/>
        </w:tabs>
        <w:ind w:left="5040" w:hanging="180"/>
      </w:pPr>
    </w:lvl>
  </w:abstractNum>
  <w:num w:numId="1" w16cid:durableId="226839309">
    <w:abstractNumId w:val="0"/>
  </w:num>
  <w:num w:numId="2" w16cid:durableId="753286230">
    <w:abstractNumId w:val="7"/>
    <w:lvlOverride w:ilvl="0">
      <w:startOverride w:val="1"/>
    </w:lvlOverride>
  </w:num>
  <w:num w:numId="3" w16cid:durableId="516889432">
    <w:abstractNumId w:val="1"/>
  </w:num>
  <w:num w:numId="4" w16cid:durableId="1382249329">
    <w:abstractNumId w:val="6"/>
  </w:num>
  <w:num w:numId="5" w16cid:durableId="1783912351">
    <w:abstractNumId w:val="3"/>
  </w:num>
  <w:num w:numId="6" w16cid:durableId="1359156148">
    <w:abstractNumId w:val="2"/>
  </w:num>
  <w:num w:numId="7" w16cid:durableId="2103526835">
    <w:abstractNumId w:val="4"/>
  </w:num>
  <w:num w:numId="8" w16cid:durableId="1595241290">
    <w:abstractNumId w:val="8"/>
  </w:num>
  <w:num w:numId="9" w16cid:durableId="1956059407">
    <w:abstractNumId w:val="5"/>
  </w:num>
  <w:num w:numId="10" w16cid:durableId="1791316231">
    <w:abstractNumId w:val="0"/>
  </w:num>
  <w:num w:numId="11" w16cid:durableId="52232517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pos w:val="sectEnd"/>
    <w:numFmt w:val="decimal"/>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E6A"/>
    <w:rsid w:val="000223CA"/>
    <w:rsid w:val="000410F3"/>
    <w:rsid w:val="000512C7"/>
    <w:rsid w:val="000745B3"/>
    <w:rsid w:val="000B2634"/>
    <w:rsid w:val="000E5EB6"/>
    <w:rsid w:val="000E6CD1"/>
    <w:rsid w:val="00130E35"/>
    <w:rsid w:val="00184D54"/>
    <w:rsid w:val="001933F3"/>
    <w:rsid w:val="00197071"/>
    <w:rsid w:val="001B6A99"/>
    <w:rsid w:val="001D0305"/>
    <w:rsid w:val="001E6101"/>
    <w:rsid w:val="001F6436"/>
    <w:rsid w:val="00214D49"/>
    <w:rsid w:val="0023751F"/>
    <w:rsid w:val="00261290"/>
    <w:rsid w:val="002973F3"/>
    <w:rsid w:val="002B4BDD"/>
    <w:rsid w:val="002D5892"/>
    <w:rsid w:val="002E2E48"/>
    <w:rsid w:val="00366EBA"/>
    <w:rsid w:val="00380B53"/>
    <w:rsid w:val="00383A85"/>
    <w:rsid w:val="00384350"/>
    <w:rsid w:val="0039412E"/>
    <w:rsid w:val="003B7100"/>
    <w:rsid w:val="003E5BA5"/>
    <w:rsid w:val="00424B12"/>
    <w:rsid w:val="00453715"/>
    <w:rsid w:val="00453AA1"/>
    <w:rsid w:val="00476357"/>
    <w:rsid w:val="004B72BE"/>
    <w:rsid w:val="004D7F0F"/>
    <w:rsid w:val="005146CC"/>
    <w:rsid w:val="00516E1C"/>
    <w:rsid w:val="00551672"/>
    <w:rsid w:val="00561C12"/>
    <w:rsid w:val="005A0A10"/>
    <w:rsid w:val="005D0885"/>
    <w:rsid w:val="005F01E7"/>
    <w:rsid w:val="00621717"/>
    <w:rsid w:val="00641F3B"/>
    <w:rsid w:val="006805CE"/>
    <w:rsid w:val="00683787"/>
    <w:rsid w:val="006909C6"/>
    <w:rsid w:val="006917C6"/>
    <w:rsid w:val="00692893"/>
    <w:rsid w:val="00693EEB"/>
    <w:rsid w:val="006C7EC4"/>
    <w:rsid w:val="006E3578"/>
    <w:rsid w:val="0071157C"/>
    <w:rsid w:val="00734224"/>
    <w:rsid w:val="007563BC"/>
    <w:rsid w:val="007639B3"/>
    <w:rsid w:val="007A125C"/>
    <w:rsid w:val="007B588E"/>
    <w:rsid w:val="007B633E"/>
    <w:rsid w:val="00816CA6"/>
    <w:rsid w:val="00841A58"/>
    <w:rsid w:val="00847497"/>
    <w:rsid w:val="00880E36"/>
    <w:rsid w:val="008A68F8"/>
    <w:rsid w:val="008C1CCF"/>
    <w:rsid w:val="008C22D7"/>
    <w:rsid w:val="00922913"/>
    <w:rsid w:val="00993181"/>
    <w:rsid w:val="009E1008"/>
    <w:rsid w:val="009E3786"/>
    <w:rsid w:val="009E4D51"/>
    <w:rsid w:val="00A101B0"/>
    <w:rsid w:val="00A27186"/>
    <w:rsid w:val="00A349D0"/>
    <w:rsid w:val="00AC136A"/>
    <w:rsid w:val="00AE2E6A"/>
    <w:rsid w:val="00AE4AE5"/>
    <w:rsid w:val="00B517AE"/>
    <w:rsid w:val="00B51CD1"/>
    <w:rsid w:val="00B937BC"/>
    <w:rsid w:val="00BF0F67"/>
    <w:rsid w:val="00C02DA7"/>
    <w:rsid w:val="00C059E5"/>
    <w:rsid w:val="00C10A90"/>
    <w:rsid w:val="00C630D5"/>
    <w:rsid w:val="00CF27FA"/>
    <w:rsid w:val="00D33450"/>
    <w:rsid w:val="00D43A42"/>
    <w:rsid w:val="00D73ABE"/>
    <w:rsid w:val="00DE14B8"/>
    <w:rsid w:val="00DF440F"/>
    <w:rsid w:val="00DF7290"/>
    <w:rsid w:val="00E16F24"/>
    <w:rsid w:val="00E404F6"/>
    <w:rsid w:val="00E42C5E"/>
    <w:rsid w:val="00E703BE"/>
    <w:rsid w:val="00E83261"/>
    <w:rsid w:val="00EB7A7A"/>
    <w:rsid w:val="00F00A27"/>
    <w:rsid w:val="00F0708C"/>
    <w:rsid w:val="00F42772"/>
    <w:rsid w:val="00F45E7B"/>
    <w:rsid w:val="00F50FAC"/>
    <w:rsid w:val="00F67116"/>
    <w:rsid w:val="00F90C2A"/>
    <w:rsid w:val="00FE4DBE"/>
    <w:rsid w:val="00FF1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1D695E"/>
  <w15:chartTrackingRefBased/>
  <w15:docId w15:val="{9D292C27-DF68-4559-B715-E7A4D4746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rsid w:val="00516E1C"/>
    <w:pPr>
      <w:keepNext/>
      <w:numPr>
        <w:ilvl w:val="3"/>
        <w:numId w:val="1"/>
      </w:numPr>
      <w:suppressAutoHyphens/>
      <w:spacing w:before="480"/>
      <w:jc w:val="both"/>
      <w:outlineLvl w:val="1"/>
    </w:pPr>
    <w:rPr>
      <w:rFonts w:ascii="Futura Lt BT" w:hAnsi="Futura Lt BT"/>
      <w:szCs w:val="22"/>
    </w:rPr>
  </w:style>
  <w:style w:type="paragraph" w:customStyle="1" w:styleId="PR1">
    <w:name w:val="PR1"/>
    <w:basedOn w:val="Normal"/>
    <w:rsid w:val="00516E1C"/>
    <w:pPr>
      <w:numPr>
        <w:ilvl w:val="4"/>
        <w:numId w:val="1"/>
      </w:numPr>
      <w:suppressAutoHyphens/>
      <w:spacing w:before="240"/>
      <w:jc w:val="both"/>
      <w:outlineLvl w:val="2"/>
    </w:pPr>
    <w:rPr>
      <w:rFonts w:ascii="Futura Lt BT" w:hAnsi="Futura Lt BT"/>
    </w:rPr>
  </w:style>
  <w:style w:type="paragraph" w:customStyle="1" w:styleId="PR2">
    <w:name w:val="PR2"/>
    <w:basedOn w:val="Normal"/>
    <w:rsid w:val="00516E1C"/>
    <w:pPr>
      <w:numPr>
        <w:ilvl w:val="5"/>
        <w:numId w:val="1"/>
      </w:numPr>
      <w:suppressAutoHyphens/>
      <w:spacing w:before="240"/>
      <w:contextualSpacing/>
      <w:jc w:val="both"/>
      <w:outlineLvl w:val="3"/>
    </w:pPr>
    <w:rPr>
      <w:rFonts w:ascii="Futura Lt BT" w:hAnsi="Futura Lt BT"/>
    </w:r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rsid w:val="006805CE"/>
    <w:pPr>
      <w:tabs>
        <w:tab w:val="center" w:pos="4680"/>
        <w:tab w:val="right" w:pos="9360"/>
      </w:tabs>
    </w:pPr>
  </w:style>
  <w:style w:type="character" w:customStyle="1" w:styleId="HeaderChar">
    <w:name w:val="Header Char"/>
    <w:link w:val="Header"/>
    <w:rsid w:val="006805CE"/>
    <w:rPr>
      <w:sz w:val="22"/>
    </w:rPr>
  </w:style>
  <w:style w:type="paragraph" w:styleId="Footer">
    <w:name w:val="footer"/>
    <w:basedOn w:val="Normal"/>
    <w:link w:val="FooterChar"/>
    <w:rsid w:val="006805CE"/>
    <w:pPr>
      <w:tabs>
        <w:tab w:val="center" w:pos="4680"/>
        <w:tab w:val="right" w:pos="9360"/>
      </w:tabs>
    </w:pPr>
  </w:style>
  <w:style w:type="character" w:customStyle="1" w:styleId="FooterChar">
    <w:name w:val="Footer Char"/>
    <w:link w:val="Footer"/>
    <w:rsid w:val="006805CE"/>
    <w:rPr>
      <w:sz w:val="22"/>
    </w:rPr>
  </w:style>
  <w:style w:type="paragraph" w:customStyle="1" w:styleId="1">
    <w:name w:val="1"/>
    <w:basedOn w:val="Normal"/>
    <w:rsid w:val="000E5EB6"/>
    <w:pPr>
      <w:numPr>
        <w:numId w:val="2"/>
      </w:numPr>
    </w:pPr>
    <w:rPr>
      <w:rFonts w:ascii="Arial" w:hAnsi="Arial"/>
      <w:sz w:val="20"/>
    </w:rPr>
  </w:style>
  <w:style w:type="paragraph" w:styleId="Subtitle">
    <w:name w:val="Subtitle"/>
    <w:basedOn w:val="Normal"/>
    <w:link w:val="SubtitleChar"/>
    <w:qFormat/>
    <w:rsid w:val="000E5EB6"/>
    <w:rPr>
      <w:sz w:val="28"/>
      <w:szCs w:val="24"/>
      <w:u w:val="single"/>
    </w:rPr>
  </w:style>
  <w:style w:type="character" w:customStyle="1" w:styleId="SubtitleChar">
    <w:name w:val="Subtitle Char"/>
    <w:link w:val="Subtitle"/>
    <w:rsid w:val="000E5EB6"/>
    <w:rPr>
      <w:sz w:val="28"/>
      <w:szCs w:val="24"/>
      <w:u w:val="single"/>
    </w:rPr>
  </w:style>
  <w:style w:type="paragraph" w:styleId="BodyText2">
    <w:name w:val="Body Text 2"/>
    <w:basedOn w:val="Normal"/>
    <w:link w:val="BodyText2Char"/>
    <w:rsid w:val="007A125C"/>
    <w:rPr>
      <w:rFonts w:ascii="Futura Bk BT" w:hAnsi="Futura Bk BT"/>
      <w:i/>
      <w:color w:val="FF0000"/>
      <w:sz w:val="20"/>
    </w:rPr>
  </w:style>
  <w:style w:type="character" w:customStyle="1" w:styleId="BodyText2Char">
    <w:name w:val="Body Text 2 Char"/>
    <w:link w:val="BodyText2"/>
    <w:rsid w:val="007A125C"/>
    <w:rPr>
      <w:rFonts w:ascii="Futura Bk BT" w:hAnsi="Futura Bk BT"/>
      <w:i/>
      <w:color w:val="FF0000"/>
    </w:rPr>
  </w:style>
  <w:style w:type="paragraph" w:styleId="BodyText3">
    <w:name w:val="Body Text 3"/>
    <w:basedOn w:val="Normal"/>
    <w:link w:val="BodyText3Char"/>
    <w:rsid w:val="007A125C"/>
    <w:rPr>
      <w:rFonts w:ascii="Futura Bk BT" w:hAnsi="Futura Bk BT"/>
      <w:i/>
      <w:color w:val="FF0000"/>
    </w:rPr>
  </w:style>
  <w:style w:type="character" w:customStyle="1" w:styleId="BodyText3Char">
    <w:name w:val="Body Text 3 Char"/>
    <w:link w:val="BodyText3"/>
    <w:rsid w:val="007A125C"/>
    <w:rPr>
      <w:rFonts w:ascii="Futura Bk BT" w:hAnsi="Futura Bk BT"/>
      <w:i/>
      <w:color w:val="FF0000"/>
      <w:sz w:val="22"/>
    </w:rPr>
  </w:style>
  <w:style w:type="paragraph" w:styleId="BalloonText">
    <w:name w:val="Balloon Text"/>
    <w:basedOn w:val="Normal"/>
    <w:semiHidden/>
    <w:rsid w:val="00692893"/>
    <w:rPr>
      <w:rFonts w:ascii="Tahoma" w:hAnsi="Tahoma" w:cs="Tahoma"/>
      <w:sz w:val="16"/>
      <w:szCs w:val="16"/>
    </w:rPr>
  </w:style>
  <w:style w:type="paragraph" w:customStyle="1" w:styleId="ARCATTitle">
    <w:name w:val="ARCAT Title"/>
    <w:rsid w:val="00692893"/>
    <w:pPr>
      <w:widowControl w:val="0"/>
      <w:autoSpaceDE w:val="0"/>
      <w:autoSpaceDN w:val="0"/>
      <w:adjustRightInd w:val="0"/>
    </w:pPr>
    <w:rPr>
      <w:rFonts w:ascii="Arial" w:hAnsi="Arial" w:cs="Arial"/>
      <w:sz w:val="24"/>
      <w:szCs w:val="24"/>
    </w:rPr>
  </w:style>
  <w:style w:type="paragraph" w:customStyle="1" w:styleId="ARCATnote">
    <w:name w:val="ARCAT note"/>
    <w:rsid w:val="00692893"/>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character" w:styleId="Hyperlink">
    <w:name w:val="Hyperlink"/>
    <w:rsid w:val="006928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79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1CAEF-9AF3-49FC-B260-E0A3D8B9A1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15311C-F979-4EA0-986B-B9BFF8F7627D}">
  <ds:schemaRefs>
    <ds:schemaRef ds:uri="http://schemas.microsoft.com/sharepoint/v3/contenttype/forms"/>
  </ds:schemaRefs>
</ds:datastoreItem>
</file>

<file path=customXml/itemProps3.xml><?xml version="1.0" encoding="utf-8"?>
<ds:datastoreItem xmlns:ds="http://schemas.openxmlformats.org/officeDocument/2006/customXml" ds:itemID="{CDD8A5DD-D73F-4390-9542-E7C1781E3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144600 Utility Hoists TS1000</vt:lpstr>
    </vt:vector>
  </TitlesOfParts>
  <Company> </Company>
  <LinksUpToDate>false</LinksUpToDate>
  <CharactersWithSpaces>9368</CharactersWithSpaces>
  <SharedDoc>false</SharedDoc>
  <HLinks>
    <vt:vector size="6" baseType="variant">
      <vt:variant>
        <vt:i4>5177359</vt:i4>
      </vt:variant>
      <vt:variant>
        <vt:i4>0</vt:i4>
      </vt:variant>
      <vt:variant>
        <vt:i4>0</vt:i4>
      </vt:variant>
      <vt:variant>
        <vt:i4>5</vt:i4>
      </vt:variant>
      <vt:variant>
        <vt:lpwstr>http://www.draperinc.com/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144600 Utility Hoists TS1000</dc:title>
  <dc:subject>UTILITY HOISTS</dc:subject>
  <dc:creator>HALL BUILDING INFORMATION GROUP</dc:creator>
  <cp:keywords> </cp:keywords>
  <cp:lastModifiedBy>Terry Coffey</cp:lastModifiedBy>
  <cp:revision>2</cp:revision>
  <cp:lastPrinted>2009-07-08T20:30:00Z</cp:lastPrinted>
  <dcterms:created xsi:type="dcterms:W3CDTF">2025-07-25T14:15:00Z</dcterms:created>
  <dcterms:modified xsi:type="dcterms:W3CDTF">2025-07-25T14:15:00Z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