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F02C" w14:textId="3CA8DB3C" w:rsidR="0012794A" w:rsidRDefault="00F16A73" w:rsidP="00351B81">
      <w:pPr>
        <w:pStyle w:val="SCT"/>
        <w:spacing w:before="0"/>
        <w:jc w:val="center"/>
      </w:pPr>
      <w:r>
        <w:rPr>
          <w:noProof/>
        </w:rPr>
        <w:drawing>
          <wp:inline distT="0" distB="0" distL="0" distR="0" wp14:anchorId="37EA25A3" wp14:editId="359BFF96">
            <wp:extent cx="2211705" cy="130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1705" cy="1308100"/>
                    </a:xfrm>
                    <a:prstGeom prst="rect">
                      <a:avLst/>
                    </a:prstGeom>
                    <a:noFill/>
                    <a:ln>
                      <a:noFill/>
                    </a:ln>
                  </pic:spPr>
                </pic:pic>
              </a:graphicData>
            </a:graphic>
          </wp:inline>
        </w:drawing>
      </w:r>
    </w:p>
    <w:p w14:paraId="6473CEB4" w14:textId="77777777" w:rsidR="003C3AEB" w:rsidRPr="003C3AEB" w:rsidRDefault="00847C94" w:rsidP="00351B81">
      <w:pPr>
        <w:pStyle w:val="SCT"/>
        <w:spacing w:before="0"/>
        <w:jc w:val="center"/>
        <w:rPr>
          <w:b/>
          <w:bCs/>
        </w:rPr>
      </w:pPr>
      <w:r w:rsidRPr="003C3AEB">
        <w:rPr>
          <w:b/>
          <w:bCs/>
        </w:rPr>
        <w:t xml:space="preserve">SECTION </w:t>
      </w:r>
      <w:r w:rsidR="006E0E26">
        <w:rPr>
          <w:rStyle w:val="NUM"/>
          <w:b/>
          <w:bCs/>
        </w:rPr>
        <w:t>12 24 86</w:t>
      </w:r>
    </w:p>
    <w:p w14:paraId="49CDC002" w14:textId="77777777" w:rsidR="009E0446" w:rsidRPr="003C3AEB" w:rsidRDefault="006E0E26" w:rsidP="00351B81">
      <w:pPr>
        <w:pStyle w:val="SCT"/>
        <w:spacing w:before="0"/>
        <w:jc w:val="center"/>
        <w:rPr>
          <w:b/>
          <w:bCs/>
        </w:rPr>
      </w:pPr>
      <w:r>
        <w:rPr>
          <w:rStyle w:val="NUM"/>
          <w:b/>
          <w:bCs/>
        </w:rPr>
        <w:t>SKYLIGHT WINDOW SHADES</w:t>
      </w:r>
    </w:p>
    <w:p w14:paraId="754BE6CA" w14:textId="77777777" w:rsidR="00866517" w:rsidRDefault="00351B81" w:rsidP="00351B81">
      <w:pPr>
        <w:pStyle w:val="SCT"/>
        <w:spacing w:before="0"/>
        <w:jc w:val="center"/>
      </w:pPr>
      <w:r>
        <w:t>Draper</w:t>
      </w:r>
      <w:r w:rsidR="001E3F71">
        <w:t>®</w:t>
      </w:r>
      <w:r>
        <w:t xml:space="preserve">, Inc. </w:t>
      </w:r>
      <w:r w:rsidR="0059604E">
        <w:t xml:space="preserve">Tess </w:t>
      </w:r>
      <w:r w:rsidR="007736D1">
        <w:t>14</w:t>
      </w:r>
      <w:r w:rsidR="0059604E">
        <w:t>0</w:t>
      </w:r>
    </w:p>
    <w:p w14:paraId="7BE1B9F5" w14:textId="77777777" w:rsidR="009E0446" w:rsidRPr="00244A3F" w:rsidRDefault="008911C0" w:rsidP="008911C0">
      <w:pPr>
        <w:pStyle w:val="CMT"/>
      </w:pPr>
      <w:r w:rsidRPr="00244A3F">
        <w:t xml:space="preserve">This section is based on the products of </w:t>
      </w:r>
      <w:r w:rsidR="006E0E26">
        <w:t xml:space="preserve">Guthrie Douglas, a Draper Group Company. </w:t>
      </w:r>
      <w:r w:rsidRPr="00244A3F">
        <w:t>Draper, Inc., is located at:</w:t>
      </w:r>
    </w:p>
    <w:p w14:paraId="1DA7DF79" w14:textId="77777777" w:rsidR="009E0446" w:rsidRPr="00244A3F" w:rsidRDefault="008911C0" w:rsidP="008911C0">
      <w:pPr>
        <w:pStyle w:val="CMT"/>
      </w:pPr>
      <w:r w:rsidRPr="00244A3F">
        <w:t>411 S</w:t>
      </w:r>
      <w:r w:rsidR="005654EC" w:rsidRPr="00244A3F">
        <w:t>.</w:t>
      </w:r>
      <w:r w:rsidR="0012794A">
        <w:t xml:space="preserve"> </w:t>
      </w:r>
      <w:r w:rsidRPr="00244A3F">
        <w:t>Pearl Street</w:t>
      </w:r>
    </w:p>
    <w:p w14:paraId="4C34D4FC" w14:textId="77777777" w:rsidR="009E0446" w:rsidRPr="00244A3F" w:rsidRDefault="008911C0" w:rsidP="00821888">
      <w:pPr>
        <w:pStyle w:val="CMT"/>
        <w:spacing w:before="0"/>
      </w:pPr>
      <w:r w:rsidRPr="00244A3F">
        <w:t>P</w:t>
      </w:r>
      <w:r w:rsidR="005654EC" w:rsidRPr="00244A3F">
        <w:t>.</w:t>
      </w:r>
      <w:r w:rsidR="0012794A">
        <w:t xml:space="preserve"> </w:t>
      </w:r>
      <w:r w:rsidRPr="00244A3F">
        <w:t>O</w:t>
      </w:r>
      <w:r w:rsidR="005654EC" w:rsidRPr="00244A3F">
        <w:t>.</w:t>
      </w:r>
      <w:r w:rsidR="0012794A">
        <w:t xml:space="preserve"> </w:t>
      </w:r>
      <w:r w:rsidRPr="00244A3F">
        <w:t>Box 425</w:t>
      </w:r>
    </w:p>
    <w:p w14:paraId="21DBB1F2"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microsoft-com:office:smarttags" w:element="State">
          <w:r w:rsidRPr="00244A3F">
            <w:t>IN</w:t>
          </w:r>
        </w:smartTag>
        <w:r w:rsidRPr="00244A3F">
          <w:t xml:space="preserve"> </w:t>
        </w:r>
        <w:smartTag w:uri="urn:schemas-microsoft-com:office:smarttags" w:element="PostalCode">
          <w:r w:rsidRPr="00244A3F">
            <w:t>47385-0425</w:t>
          </w:r>
        </w:smartTag>
      </w:smartTag>
    </w:p>
    <w:p w14:paraId="0446680F" w14:textId="77777777" w:rsidR="009E0446" w:rsidRPr="00244A3F" w:rsidRDefault="008911C0" w:rsidP="00821888">
      <w:pPr>
        <w:pStyle w:val="CMT"/>
        <w:spacing w:before="0"/>
      </w:pPr>
      <w:r w:rsidRPr="00244A3F">
        <w:t>Tel</w:t>
      </w:r>
      <w:r w:rsidR="005654EC" w:rsidRPr="00244A3F">
        <w:t>:</w:t>
      </w:r>
      <w:r w:rsidR="0012794A">
        <w:t xml:space="preserve"> </w:t>
      </w:r>
      <w:r w:rsidRPr="00244A3F">
        <w:t>(800)</w:t>
      </w:r>
      <w:r w:rsidR="005654EC" w:rsidRPr="00244A3F">
        <w:t xml:space="preserve"> </w:t>
      </w:r>
      <w:r w:rsidRPr="00244A3F">
        <w:t>238-7999</w:t>
      </w:r>
    </w:p>
    <w:p w14:paraId="1C12C472" w14:textId="77777777" w:rsidR="009E0446" w:rsidRPr="00244A3F" w:rsidRDefault="008911C0" w:rsidP="00821888">
      <w:pPr>
        <w:pStyle w:val="CMT"/>
        <w:spacing w:before="0"/>
      </w:pPr>
      <w:r w:rsidRPr="00244A3F">
        <w:t>Fax</w:t>
      </w:r>
      <w:r w:rsidR="005654EC" w:rsidRPr="00244A3F">
        <w:t>:</w:t>
      </w:r>
      <w:r w:rsidR="0012794A">
        <w:t xml:space="preserve"> </w:t>
      </w:r>
      <w:r w:rsidRPr="00244A3F">
        <w:t>(765)987-7142</w:t>
      </w:r>
    </w:p>
    <w:p w14:paraId="1706F759" w14:textId="77777777" w:rsidR="009E0446" w:rsidRPr="00244A3F" w:rsidRDefault="008911C0" w:rsidP="00821888">
      <w:pPr>
        <w:pStyle w:val="CMT"/>
        <w:spacing w:before="0"/>
      </w:pPr>
      <w:r w:rsidRPr="00244A3F">
        <w:t>Email</w:t>
      </w:r>
      <w:r w:rsidR="005654EC" w:rsidRPr="00244A3F">
        <w:t>:</w:t>
      </w:r>
      <w:r w:rsidR="0012794A">
        <w:t xml:space="preserve"> </w:t>
      </w:r>
      <w:hyperlink r:id="rId12" w:history="1">
        <w:r w:rsidRPr="00244A3F">
          <w:rPr>
            <w:rStyle w:val="Hyperlink"/>
          </w:rPr>
          <w:t>drapercontract@draperinc.com</w:t>
        </w:r>
      </w:hyperlink>
    </w:p>
    <w:p w14:paraId="014BD213" w14:textId="77777777" w:rsidR="009E0446" w:rsidRPr="00244A3F" w:rsidRDefault="008911C0" w:rsidP="00821888">
      <w:pPr>
        <w:pStyle w:val="CMT"/>
        <w:spacing w:before="0"/>
      </w:pPr>
      <w:r w:rsidRPr="00244A3F">
        <w:t>Web</w:t>
      </w:r>
      <w:r w:rsidR="005654EC" w:rsidRPr="00244A3F">
        <w:t>:</w:t>
      </w:r>
      <w:r w:rsidR="0012794A">
        <w:t xml:space="preserve"> </w:t>
      </w:r>
      <w:hyperlink r:id="rId13" w:history="1">
        <w:r w:rsidR="00EE5E12" w:rsidRPr="00244A3F">
          <w:rPr>
            <w:rStyle w:val="Hyperlink"/>
          </w:rPr>
          <w:t>www.draperinc.com</w:t>
        </w:r>
      </w:hyperlink>
    </w:p>
    <w:p w14:paraId="54C6D3FB" w14:textId="77777777" w:rsidR="007736D1" w:rsidRDefault="007736D1" w:rsidP="007736D1">
      <w:pPr>
        <w:pStyle w:val="CMT"/>
      </w:pPr>
      <w:r>
        <w:t>The purpose of this guide specification is to assist the Specifier in correctly specifying Tess 140 shades and their installation. Contact Draper® for further assistance.</w:t>
      </w:r>
    </w:p>
    <w:p w14:paraId="6ABF1D0C" w14:textId="77777777" w:rsidR="007736D1" w:rsidRDefault="007736D1" w:rsidP="007736D1">
      <w:pPr>
        <w:pStyle w:val="CMT"/>
      </w:pPr>
      <w:r>
        <w:t xml:space="preserve">The Specifier needs to edit these guide specifications to fit the needs of each specific project.  References have been made within the text of the specification to </w:t>
      </w:r>
      <w:proofErr w:type="spellStart"/>
      <w:r>
        <w:t>MasterFormat</w:t>
      </w:r>
      <w:proofErr w:type="spellEnd"/>
      <w:r>
        <w:t xml:space="preserve"> section numbers and titles. The Specifier needs to coordinate these numbers and titles with sections included for the specific project. </w:t>
      </w:r>
    </w:p>
    <w:p w14:paraId="40CA4AFF" w14:textId="77777777" w:rsidR="00B82043" w:rsidRPr="00244A3F" w:rsidRDefault="007736D1" w:rsidP="007736D1">
      <w:pPr>
        <w:pStyle w:val="CMT"/>
      </w:pPr>
      <w:r>
        <w:t xml:space="preserve">Throughout the guide specification, there are Specifier Notes to assist in the editing of the file.  Desired options for size, fabric, controls, method of installation and hardware need to be noted. Brackets have been used to indicate when a selection is required. Unless noted otherwise, the first option is the standard feature. Contact a </w:t>
      </w:r>
      <w:proofErr w:type="gramStart"/>
      <w:r>
        <w:t>Draper,</w:t>
      </w:r>
      <w:proofErr w:type="gramEnd"/>
      <w:r>
        <w:t xml:space="preserve"> Inc. representative for further assistance with appropriate product </w:t>
      </w:r>
      <w:proofErr w:type="gramStart"/>
      <w:r>
        <w:t>selections.</w:t>
      </w:r>
      <w:r w:rsidR="00CF3DFC" w:rsidRPr="00244A3F">
        <w:t>.</w:t>
      </w:r>
      <w:proofErr w:type="gramEnd"/>
    </w:p>
    <w:p w14:paraId="2BABF939" w14:textId="77777777" w:rsidR="00B82043" w:rsidRPr="00244A3F" w:rsidRDefault="00B82043">
      <w:pPr>
        <w:pStyle w:val="CMT"/>
      </w:pPr>
    </w:p>
    <w:p w14:paraId="7F84B859" w14:textId="77777777" w:rsidR="00B82043" w:rsidRPr="00244A3F" w:rsidRDefault="00991265" w:rsidP="006503B5">
      <w:pPr>
        <w:pStyle w:val="PRT"/>
      </w:pPr>
      <w:r w:rsidRPr="00244A3F">
        <w:t>GENERAL</w:t>
      </w:r>
    </w:p>
    <w:p w14:paraId="21A13AD3" w14:textId="77777777" w:rsidR="009E0446" w:rsidRPr="00244A3F" w:rsidRDefault="00847C94" w:rsidP="009E0446">
      <w:pPr>
        <w:pStyle w:val="ART"/>
      </w:pPr>
      <w:r w:rsidRPr="00244A3F">
        <w:t>SECTION INCLUDES</w:t>
      </w:r>
    </w:p>
    <w:p w14:paraId="415A7A4F" w14:textId="77777777" w:rsidR="009E0446" w:rsidRPr="00244A3F" w:rsidRDefault="00CF3DFC" w:rsidP="00847C94">
      <w:pPr>
        <w:pStyle w:val="PR1"/>
      </w:pPr>
      <w:r w:rsidRPr="00244A3F">
        <w:t xml:space="preserve">Motorized </w:t>
      </w:r>
      <w:r w:rsidR="00A82CC4">
        <w:t>roller skylight window shades</w:t>
      </w:r>
      <w:r w:rsidR="009E0446" w:rsidRPr="00244A3F">
        <w:t>.</w:t>
      </w:r>
    </w:p>
    <w:p w14:paraId="4712F161" w14:textId="77777777" w:rsidR="009E0446" w:rsidRPr="00244A3F" w:rsidRDefault="00847C94" w:rsidP="009E0446">
      <w:pPr>
        <w:pStyle w:val="ART"/>
      </w:pPr>
      <w:r w:rsidRPr="00244A3F">
        <w:t>RELATED SECTIONS</w:t>
      </w:r>
    </w:p>
    <w:p w14:paraId="3CC2F76C" w14:textId="77777777" w:rsidR="009E0446" w:rsidRPr="00244A3F" w:rsidRDefault="008911C0" w:rsidP="008911C0">
      <w:pPr>
        <w:pStyle w:val="CMT"/>
      </w:pPr>
      <w:r w:rsidRPr="00244A3F">
        <w:t>Delete any sections below not relevant to this project; add others as required</w:t>
      </w:r>
      <w:r w:rsidR="009E0446" w:rsidRPr="00244A3F">
        <w:t>.</w:t>
      </w:r>
    </w:p>
    <w:p w14:paraId="1E9AB444" w14:textId="77777777" w:rsidR="009E0446" w:rsidRPr="00244A3F" w:rsidRDefault="00847C94" w:rsidP="00847C94">
      <w:pPr>
        <w:pStyle w:val="PR1"/>
      </w:pPr>
      <w:r w:rsidRPr="00244A3F">
        <w:t>Section 0610</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300259DD" w14:textId="77777777" w:rsidR="009E0446" w:rsidRPr="00244A3F" w:rsidRDefault="00847C94" w:rsidP="00847C94">
      <w:pPr>
        <w:pStyle w:val="PR1"/>
      </w:pPr>
      <w:r w:rsidRPr="00244A3F">
        <w:lastRenderedPageBreak/>
        <w:t>Section 079</w:t>
      </w:r>
      <w:r w:rsidR="000A6BA2" w:rsidRPr="00244A3F">
        <w:t>2</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653E3FDC" w14:textId="77777777" w:rsidR="009E0446" w:rsidRPr="00244A3F" w:rsidRDefault="00AD56F3" w:rsidP="00AD56F3">
      <w:pPr>
        <w:pStyle w:val="PR1"/>
      </w:pPr>
      <w:r w:rsidRPr="00244A3F">
        <w:t>Section 084413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2024CD31" w14:textId="77777777" w:rsidR="009E0446" w:rsidRPr="00244A3F" w:rsidRDefault="00AD56F3" w:rsidP="00AD56F3">
      <w:pPr>
        <w:pStyle w:val="PR1"/>
      </w:pPr>
      <w:r w:rsidRPr="00244A3F">
        <w:t>Section 084423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3EE0845A" w14:textId="77777777" w:rsidR="009E0446" w:rsidRPr="00244A3F" w:rsidRDefault="00AD56F3" w:rsidP="00AD56F3">
      <w:pPr>
        <w:pStyle w:val="PR1"/>
      </w:pPr>
      <w:r w:rsidRPr="00244A3F">
        <w:t>Section 084113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46424956" w14:textId="77777777" w:rsidR="009E0446" w:rsidRPr="00244A3F" w:rsidRDefault="00847C94" w:rsidP="00847C94">
      <w:pPr>
        <w:pStyle w:val="PR1"/>
      </w:pPr>
      <w:r w:rsidRPr="00244A3F">
        <w:t xml:space="preserve">Section </w:t>
      </w:r>
      <w:r w:rsidR="00AD56F3" w:rsidRPr="00244A3F">
        <w:t>084126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78043D82" w14:textId="77777777" w:rsidR="009E0446" w:rsidRPr="00244A3F" w:rsidRDefault="00AD56F3" w:rsidP="00AD56F3">
      <w:pPr>
        <w:pStyle w:val="PR1"/>
      </w:pPr>
      <w:r w:rsidRPr="00244A3F">
        <w:t>Section 085000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55B89930" w14:textId="77777777" w:rsidR="009E0446" w:rsidRPr="00244A3F" w:rsidRDefault="00AD56F3" w:rsidP="00AD56F3">
      <w:pPr>
        <w:pStyle w:val="PR1"/>
      </w:pPr>
      <w:r w:rsidRPr="00244A3F">
        <w:t>Section 085113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25D9B51C" w14:textId="77777777" w:rsidR="009E0446" w:rsidRPr="00244A3F" w:rsidRDefault="00AD56F3" w:rsidP="00AD56F3">
      <w:pPr>
        <w:pStyle w:val="PR1"/>
      </w:pPr>
      <w:r w:rsidRPr="00244A3F">
        <w:t>Section 085123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2C05B184" w14:textId="77777777" w:rsidR="009E0446" w:rsidRPr="00244A3F" w:rsidRDefault="00AD56F3" w:rsidP="00AD56F3">
      <w:pPr>
        <w:pStyle w:val="PR1"/>
      </w:pPr>
      <w:r w:rsidRPr="00244A3F">
        <w:t>Section 085200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7177CD39" w14:textId="77777777" w:rsidR="009E0446" w:rsidRPr="00244A3F" w:rsidRDefault="00AD56F3" w:rsidP="00AD56F3">
      <w:pPr>
        <w:pStyle w:val="PR1"/>
      </w:pPr>
      <w:r w:rsidRPr="00244A3F">
        <w:t>Section 085313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1C08ED5C" w14:textId="77777777" w:rsidR="009E0446" w:rsidRPr="00244A3F" w:rsidRDefault="00AD56F3" w:rsidP="00AD56F3">
      <w:pPr>
        <w:pStyle w:val="PR1"/>
      </w:pPr>
      <w:r w:rsidRPr="00244A3F">
        <w:t>Section 085413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1D869A65" w14:textId="77777777" w:rsidR="009E0446" w:rsidRPr="00244A3F" w:rsidRDefault="00AD56F3" w:rsidP="00AD56F3">
      <w:pPr>
        <w:pStyle w:val="PR1"/>
      </w:pPr>
      <w:r w:rsidRPr="00244A3F">
        <w:t>Division 26 - Electrical</w:t>
      </w:r>
      <w:r w:rsidR="005654EC" w:rsidRPr="00244A3F">
        <w:t>:</w:t>
      </w:r>
      <w:r w:rsidR="0012794A">
        <w:t xml:space="preserve"> </w:t>
      </w:r>
      <w:r w:rsidRPr="00244A3F">
        <w:t xml:space="preserve">Electrical supply, </w:t>
      </w:r>
      <w:proofErr w:type="gramStart"/>
      <w:r w:rsidRPr="00244A3F">
        <w:t>conduit</w:t>
      </w:r>
      <w:proofErr w:type="gramEnd"/>
      <w:r w:rsidRPr="00244A3F">
        <w:t>, and wiring for motorized window shades</w:t>
      </w:r>
      <w:r w:rsidR="009E0446" w:rsidRPr="00244A3F">
        <w:t>.</w:t>
      </w:r>
    </w:p>
    <w:p w14:paraId="4FDDE277" w14:textId="77777777" w:rsidR="009E0446" w:rsidRPr="00244A3F" w:rsidRDefault="00847C94" w:rsidP="009E0446">
      <w:pPr>
        <w:pStyle w:val="ART"/>
      </w:pPr>
      <w:r w:rsidRPr="00244A3F">
        <w:t>REFERENCES</w:t>
      </w:r>
    </w:p>
    <w:p w14:paraId="0E45DDE7" w14:textId="77777777" w:rsidR="009E0446" w:rsidRPr="00244A3F" w:rsidRDefault="008911C0" w:rsidP="008911C0">
      <w:pPr>
        <w:pStyle w:val="CMT"/>
      </w:pPr>
      <w:r w:rsidRPr="00244A3F">
        <w:t xml:space="preserve">Delete references from the list </w:t>
      </w:r>
      <w:proofErr w:type="gramStart"/>
      <w:r w:rsidRPr="00244A3F">
        <w:t>below that</w:t>
      </w:r>
      <w:proofErr w:type="gramEnd"/>
      <w:r w:rsidRPr="00244A3F">
        <w:t xml:space="preserve"> are not actually required by the text of the edited section</w:t>
      </w:r>
      <w:r w:rsidR="009E0446" w:rsidRPr="00244A3F">
        <w:t>.</w:t>
      </w:r>
    </w:p>
    <w:p w14:paraId="295EA543" w14:textId="77777777" w:rsidR="00A82CC4" w:rsidRPr="00A82CC4" w:rsidRDefault="00A82CC4" w:rsidP="00A82CC4">
      <w:pPr>
        <w:pStyle w:val="PR1"/>
      </w:pPr>
      <w:r w:rsidRPr="00A82CC4">
        <w:t>American Society of Heating, Refrigerating, and Air-Conditioning Engineers, Inc. (ASHRAE)</w:t>
      </w:r>
    </w:p>
    <w:p w14:paraId="2EF6B39D" w14:textId="77777777" w:rsidR="00A82CC4" w:rsidRPr="00A82CC4" w:rsidRDefault="00A82CC4" w:rsidP="00A82CC4">
      <w:pPr>
        <w:pStyle w:val="PR2"/>
      </w:pPr>
      <w:r w:rsidRPr="00A82CC4">
        <w:t>ASHRAE 74: Method of Measuring Solar-Optical Properties of Materials.</w:t>
      </w:r>
    </w:p>
    <w:p w14:paraId="49555152" w14:textId="77777777" w:rsidR="00A82CC4" w:rsidRPr="00A82CC4" w:rsidRDefault="00A82CC4" w:rsidP="00A82CC4">
      <w:pPr>
        <w:pStyle w:val="PR1"/>
      </w:pPr>
      <w:r w:rsidRPr="00A82CC4">
        <w:t>ASTM International</w:t>
      </w:r>
    </w:p>
    <w:p w14:paraId="691D94F9" w14:textId="77777777" w:rsidR="00A82CC4" w:rsidRPr="00A82CC4" w:rsidRDefault="00A82CC4" w:rsidP="00A82CC4">
      <w:pPr>
        <w:pStyle w:val="PR2"/>
      </w:pPr>
      <w:r w:rsidRPr="00A82CC4">
        <w:t>ASTM D3273: Standard Test Method for Resistance to Growth of Mold on the Surface of Interior Coatings in an Environmental Chamber.</w:t>
      </w:r>
    </w:p>
    <w:p w14:paraId="2EE8FAA9" w14:textId="77777777" w:rsidR="00A82CC4" w:rsidRPr="00A82CC4" w:rsidRDefault="00A82CC4" w:rsidP="00A82CC4">
      <w:pPr>
        <w:pStyle w:val="PR2"/>
      </w:pPr>
      <w:r w:rsidRPr="00A82CC4">
        <w:t>ASTM D6329: Standard Guide for Developing Methodology for Evaluating the Ability of Indoor Materials to Support Microbial Growth Using Static Environmental Chambers.</w:t>
      </w:r>
    </w:p>
    <w:p w14:paraId="3AE4F5F1" w14:textId="77777777" w:rsidR="00A82CC4" w:rsidRPr="00A82CC4" w:rsidRDefault="00A82CC4" w:rsidP="00A82CC4">
      <w:pPr>
        <w:pStyle w:val="PR2"/>
      </w:pPr>
      <w:r w:rsidRPr="00A82CC4">
        <w:t>ASTM E84: Standard Test Method for Surface Burning Characteristics of Building Materials.</w:t>
      </w:r>
    </w:p>
    <w:p w14:paraId="7CBC0280" w14:textId="77777777" w:rsidR="00A82CC4" w:rsidRPr="00A82CC4" w:rsidRDefault="00A82CC4" w:rsidP="00A82CC4">
      <w:pPr>
        <w:pStyle w:val="PR2"/>
      </w:pPr>
      <w:r w:rsidRPr="00A82CC4">
        <w:t>ASTM E2180: Standard Test Method for Determining the Activity of Incorporated Antimicrobial Agent(s) In Polymeric or Hydrophobic Materials.</w:t>
      </w:r>
    </w:p>
    <w:p w14:paraId="53B8F48A" w14:textId="77777777" w:rsidR="00A82CC4" w:rsidRPr="00A82CC4" w:rsidRDefault="00A82CC4" w:rsidP="00A82CC4">
      <w:pPr>
        <w:pStyle w:val="PR2"/>
      </w:pPr>
      <w:r w:rsidRPr="00A82CC4">
        <w:t>ASTM G21: Standard Practice for Determining Resistance of Synthetic Polymeric Materials to Fungi.</w:t>
      </w:r>
    </w:p>
    <w:p w14:paraId="798A3EB3" w14:textId="77777777" w:rsidR="00A82CC4" w:rsidRPr="00A82CC4" w:rsidRDefault="00A82CC4" w:rsidP="00A82CC4">
      <w:pPr>
        <w:pStyle w:val="PR1"/>
      </w:pPr>
      <w:r w:rsidRPr="00A82CC4">
        <w:t>British Standards Institution (BS)</w:t>
      </w:r>
    </w:p>
    <w:p w14:paraId="479460CC" w14:textId="77777777" w:rsidR="00A82CC4" w:rsidRPr="00A82CC4" w:rsidRDefault="00A82CC4" w:rsidP="00A82CC4">
      <w:pPr>
        <w:pStyle w:val="PR2"/>
      </w:pPr>
      <w:r w:rsidRPr="00A82CC4">
        <w:t>BS 5867-2: Fabrics for Curtains, Drapes and Window Blinds - Flammability Requirements, Specification.</w:t>
      </w:r>
    </w:p>
    <w:p w14:paraId="2252510C" w14:textId="77777777" w:rsidR="00A82CC4" w:rsidRPr="00A82CC4" w:rsidRDefault="00A82CC4" w:rsidP="00A82CC4">
      <w:pPr>
        <w:pStyle w:val="PR1"/>
      </w:pPr>
      <w:r w:rsidRPr="00A82CC4">
        <w:t xml:space="preserve">California Code of Regulations (CCR) </w:t>
      </w:r>
    </w:p>
    <w:p w14:paraId="4AFBF228" w14:textId="77777777" w:rsidR="00A82CC4" w:rsidRPr="00A82CC4" w:rsidRDefault="00A82CC4" w:rsidP="00A82CC4">
      <w:pPr>
        <w:pStyle w:val="PR2"/>
      </w:pPr>
      <w:r w:rsidRPr="00A82CC4">
        <w:t>California U.S. Title 19 (Division 1, Chapter 8): Fabric and Material Certification.</w:t>
      </w:r>
    </w:p>
    <w:p w14:paraId="3E85B63B" w14:textId="77777777" w:rsidR="00A82CC4" w:rsidRPr="00A82CC4" w:rsidRDefault="00A82CC4" w:rsidP="00A82CC4">
      <w:pPr>
        <w:pStyle w:val="PR1"/>
      </w:pPr>
      <w:r w:rsidRPr="00A82CC4">
        <w:t>European Commission (EC)</w:t>
      </w:r>
    </w:p>
    <w:p w14:paraId="2AACDD23" w14:textId="77777777" w:rsidR="00A82CC4" w:rsidRPr="00A82CC4" w:rsidRDefault="00A82CC4" w:rsidP="00A82CC4">
      <w:pPr>
        <w:pStyle w:val="PR2"/>
      </w:pPr>
      <w:r w:rsidRPr="00A82CC4">
        <w:t>REACH (EC 1907/2006): European regulation on chemicals and their safe use.</w:t>
      </w:r>
    </w:p>
    <w:p w14:paraId="44AC4A2D" w14:textId="77777777" w:rsidR="00A82CC4" w:rsidRPr="00A82CC4" w:rsidRDefault="00A82CC4" w:rsidP="00A82CC4">
      <w:pPr>
        <w:pStyle w:val="PR1"/>
      </w:pPr>
      <w:r w:rsidRPr="00A82CC4">
        <w:t>European Union (EU)</w:t>
      </w:r>
    </w:p>
    <w:p w14:paraId="20A67E9C" w14:textId="77777777" w:rsidR="00A82CC4" w:rsidRPr="00A82CC4" w:rsidRDefault="00A82CC4" w:rsidP="00A82CC4">
      <w:pPr>
        <w:pStyle w:val="PR2"/>
      </w:pPr>
      <w:r w:rsidRPr="00A82CC4">
        <w:t>Directive 2002/95/EC (RoHS): Directive on the restriction of the use of certain hazardous substances in electrical and electronic equipment.</w:t>
      </w:r>
    </w:p>
    <w:p w14:paraId="2E53ED7B" w14:textId="77777777" w:rsidR="00A82CC4" w:rsidRPr="00A82CC4" w:rsidRDefault="00A82CC4" w:rsidP="00A82CC4">
      <w:pPr>
        <w:pStyle w:val="PR1"/>
      </w:pPr>
      <w:r w:rsidRPr="00A82CC4">
        <w:t>German Institute for Standardization (DIN)</w:t>
      </w:r>
    </w:p>
    <w:p w14:paraId="64CA541C" w14:textId="77777777" w:rsidR="00A82CC4" w:rsidRPr="00A82CC4" w:rsidRDefault="00A82CC4" w:rsidP="00A82CC4">
      <w:pPr>
        <w:pStyle w:val="PR2"/>
      </w:pPr>
      <w:r w:rsidRPr="00A82CC4">
        <w:t xml:space="preserve">DIN 4102-1: Fire </w:t>
      </w:r>
      <w:proofErr w:type="spellStart"/>
      <w:r w:rsidRPr="00A82CC4">
        <w:t>Behaviour</w:t>
      </w:r>
      <w:proofErr w:type="spellEnd"/>
      <w:r w:rsidRPr="00A82CC4">
        <w:t xml:space="preserve"> of Building Materials and Elements, Classification of Building Materials, Requirements and Testing.</w:t>
      </w:r>
    </w:p>
    <w:p w14:paraId="41099A80" w14:textId="77777777" w:rsidR="00A82CC4" w:rsidRPr="00A82CC4" w:rsidRDefault="00A82CC4" w:rsidP="00A82CC4">
      <w:pPr>
        <w:pStyle w:val="PR1"/>
      </w:pPr>
      <w:r w:rsidRPr="00A82CC4">
        <w:t>Ferrari® Group</w:t>
      </w:r>
    </w:p>
    <w:p w14:paraId="287902A8" w14:textId="77777777" w:rsidR="00A82CC4" w:rsidRPr="00A82CC4" w:rsidRDefault="00A82CC4" w:rsidP="00A82CC4">
      <w:pPr>
        <w:pStyle w:val="PR2"/>
      </w:pPr>
      <w:proofErr w:type="spellStart"/>
      <w:r w:rsidRPr="00A82CC4">
        <w:t>Texyloop</w:t>
      </w:r>
      <w:proofErr w:type="spellEnd"/>
      <w:r w:rsidRPr="00A82CC4">
        <w:t>®: Polyester-PVC composite textile recycling initiative.</w:t>
      </w:r>
    </w:p>
    <w:p w14:paraId="4567BEEC" w14:textId="77777777" w:rsidR="00A82CC4" w:rsidRPr="00A82CC4" w:rsidRDefault="00A82CC4" w:rsidP="00A82CC4">
      <w:pPr>
        <w:pStyle w:val="PR1"/>
        <w:rPr>
          <w:lang w:val="fr-FR"/>
        </w:rPr>
      </w:pPr>
      <w:r w:rsidRPr="00A82CC4">
        <w:rPr>
          <w:lang w:val="fr-FR"/>
        </w:rPr>
        <w:t xml:space="preserve">France Standards, Association </w:t>
      </w:r>
      <w:proofErr w:type="spellStart"/>
      <w:r w:rsidRPr="00A82CC4">
        <w:rPr>
          <w:lang w:val="fr-FR"/>
        </w:rPr>
        <w:t>Francaise</w:t>
      </w:r>
      <w:proofErr w:type="spellEnd"/>
      <w:r w:rsidRPr="00A82CC4">
        <w:rPr>
          <w:lang w:val="fr-FR"/>
        </w:rPr>
        <w:t xml:space="preserve"> de Normalisation (AFNOR/NF)</w:t>
      </w:r>
    </w:p>
    <w:p w14:paraId="3814400C" w14:textId="77777777" w:rsidR="00A82CC4" w:rsidRPr="00A82CC4" w:rsidRDefault="00A82CC4" w:rsidP="00A82CC4">
      <w:pPr>
        <w:pStyle w:val="PR2"/>
      </w:pPr>
      <w:r w:rsidRPr="00A82CC4">
        <w:t>NF P92-503: Fire-Resistance of Building Materials and Elements, Electrical Burner Test for Flexible Materials.</w:t>
      </w:r>
    </w:p>
    <w:p w14:paraId="7BE9DDCE" w14:textId="77777777" w:rsidR="00A82CC4" w:rsidRPr="00A82CC4" w:rsidRDefault="00A82CC4" w:rsidP="00A82CC4">
      <w:pPr>
        <w:pStyle w:val="PR2"/>
      </w:pPr>
      <w:r w:rsidRPr="00A82CC4">
        <w:t>NF P92-512: Safety Against Fire. Reaction to Fire Tests. Determination of the durability of the fire reaction classification of materials.</w:t>
      </w:r>
    </w:p>
    <w:p w14:paraId="55EF12AF" w14:textId="77777777" w:rsidR="00A82CC4" w:rsidRPr="00A82CC4" w:rsidRDefault="00A82CC4" w:rsidP="00A82CC4">
      <w:pPr>
        <w:pStyle w:val="PR1"/>
      </w:pPr>
      <w:r w:rsidRPr="00A82CC4">
        <w:t xml:space="preserve">International </w:t>
      </w:r>
      <w:proofErr w:type="spellStart"/>
      <w:r w:rsidRPr="00A82CC4">
        <w:t>Oeko</w:t>
      </w:r>
      <w:proofErr w:type="spellEnd"/>
      <w:r w:rsidRPr="00A82CC4">
        <w:t>-Tex® Association</w:t>
      </w:r>
    </w:p>
    <w:p w14:paraId="4FAC9E50" w14:textId="77777777" w:rsidR="00A82CC4" w:rsidRPr="00A82CC4" w:rsidRDefault="00A82CC4" w:rsidP="00A82CC4">
      <w:pPr>
        <w:pStyle w:val="PR2"/>
      </w:pPr>
      <w:proofErr w:type="spellStart"/>
      <w:r w:rsidRPr="00A82CC4">
        <w:t>Oeko</w:t>
      </w:r>
      <w:proofErr w:type="spellEnd"/>
      <w:r w:rsidRPr="00A82CC4">
        <w:t>-Tex® Standard 100: Globally uniform testing system of textiles for harmful substances which are prohibited or regulated by law, chemicals which are known to be harmful to health, and parameters which are included as a precautionary measure to safeguard health.</w:t>
      </w:r>
    </w:p>
    <w:p w14:paraId="2C423BA1" w14:textId="77777777" w:rsidR="00A82CC4" w:rsidRPr="00A82CC4" w:rsidRDefault="00A82CC4" w:rsidP="00A82CC4">
      <w:pPr>
        <w:pStyle w:val="PR1"/>
      </w:pPr>
      <w:r w:rsidRPr="00A82CC4">
        <w:t>International Organization for Standardization (ISO)</w:t>
      </w:r>
    </w:p>
    <w:p w14:paraId="03F65DCB" w14:textId="77777777" w:rsidR="00A82CC4" w:rsidRPr="00A82CC4" w:rsidRDefault="00A82CC4" w:rsidP="00A82CC4">
      <w:pPr>
        <w:pStyle w:val="PR2"/>
      </w:pPr>
      <w:r w:rsidRPr="00A82CC4">
        <w:t xml:space="preserve">ISO 6941: Burning </w:t>
      </w:r>
      <w:proofErr w:type="spellStart"/>
      <w:r w:rsidRPr="00A82CC4">
        <w:t>Behaviour</w:t>
      </w:r>
      <w:proofErr w:type="spellEnd"/>
      <w:r w:rsidRPr="00A82CC4">
        <w:t xml:space="preserve"> of Textile Fabrics, Measurement of Flame Spread Properties of Vertically Oriented Specimens.</w:t>
      </w:r>
    </w:p>
    <w:p w14:paraId="1D78E11B" w14:textId="77777777" w:rsidR="00A82CC4" w:rsidRPr="00A82CC4" w:rsidRDefault="00A82CC4" w:rsidP="00A82CC4">
      <w:pPr>
        <w:pStyle w:val="PR1"/>
      </w:pPr>
      <w:proofErr w:type="spellStart"/>
      <w:r w:rsidRPr="00A82CC4">
        <w:t>Microban</w:t>
      </w:r>
      <w:proofErr w:type="spellEnd"/>
      <w:r w:rsidRPr="00A82CC4">
        <w:t xml:space="preserve">® </w:t>
      </w:r>
      <w:proofErr w:type="gramStart"/>
      <w:r w:rsidRPr="00A82CC4">
        <w:t>International,</w:t>
      </w:r>
      <w:proofErr w:type="gramEnd"/>
      <w:r w:rsidRPr="00A82CC4">
        <w:t xml:space="preserve"> Ltd.</w:t>
      </w:r>
    </w:p>
    <w:p w14:paraId="416090AA" w14:textId="77777777" w:rsidR="00A82CC4" w:rsidRPr="00A82CC4" w:rsidRDefault="00A82CC4" w:rsidP="00A82CC4">
      <w:pPr>
        <w:pStyle w:val="PR2"/>
      </w:pPr>
      <w:proofErr w:type="spellStart"/>
      <w:r w:rsidRPr="00A82CC4">
        <w:t>Microban</w:t>
      </w:r>
      <w:proofErr w:type="spellEnd"/>
      <w:r w:rsidRPr="00A82CC4">
        <w:t>® Protection: Antimicrobial protection to inhibit the growth of stain-causing bacteria, mold and mildew.</w:t>
      </w:r>
    </w:p>
    <w:p w14:paraId="309AAB04" w14:textId="77777777" w:rsidR="00A82CC4" w:rsidRPr="00A82CC4" w:rsidRDefault="00A82CC4" w:rsidP="00A82CC4">
      <w:pPr>
        <w:pStyle w:val="PR1"/>
      </w:pPr>
      <w:r w:rsidRPr="00A82CC4">
        <w:t>National Fire Protection Association (NFPA)</w:t>
      </w:r>
    </w:p>
    <w:p w14:paraId="389F8974" w14:textId="77777777" w:rsidR="00A82CC4" w:rsidRPr="00A82CC4" w:rsidRDefault="00A82CC4" w:rsidP="00A82CC4">
      <w:pPr>
        <w:pStyle w:val="PR2"/>
      </w:pPr>
      <w:r w:rsidRPr="00A82CC4">
        <w:t>NFPA 101: Life Safety Code.</w:t>
      </w:r>
    </w:p>
    <w:p w14:paraId="5B68E82D" w14:textId="77777777" w:rsidR="00A82CC4" w:rsidRPr="00A82CC4" w:rsidRDefault="00A82CC4" w:rsidP="00A82CC4">
      <w:pPr>
        <w:pStyle w:val="PR2"/>
      </w:pPr>
      <w:r w:rsidRPr="00A82CC4">
        <w:t>NFPA 701: Standard Methods of Fire Tests for Flame Propagation of Textiles and Films.</w:t>
      </w:r>
    </w:p>
    <w:p w14:paraId="629FF9A9" w14:textId="77777777" w:rsidR="00A82CC4" w:rsidRPr="00A82CC4" w:rsidRDefault="00A82CC4" w:rsidP="00A82CC4">
      <w:pPr>
        <w:pStyle w:val="PR1"/>
      </w:pPr>
      <w:r w:rsidRPr="00A82CC4">
        <w:t>Underwriters Laboratories of Canada (ULC)</w:t>
      </w:r>
    </w:p>
    <w:p w14:paraId="2E39B724" w14:textId="77777777" w:rsidR="009E0446" w:rsidRPr="00A82CC4" w:rsidRDefault="00A82CC4" w:rsidP="00A82CC4">
      <w:pPr>
        <w:pStyle w:val="PR2"/>
      </w:pPr>
      <w:r w:rsidRPr="00A82CC4">
        <w:t>CAN/ULC-S109: Standard for Flame Tests of Flame-Resistant Fabrics and Films. Method of Fire Tests for Flame-Resistant.</w:t>
      </w:r>
    </w:p>
    <w:p w14:paraId="7733A562" w14:textId="77777777" w:rsidR="009E0446" w:rsidRPr="00244A3F" w:rsidRDefault="00847C94" w:rsidP="009E0446">
      <w:pPr>
        <w:pStyle w:val="ART"/>
      </w:pPr>
      <w:r w:rsidRPr="00244A3F">
        <w:t>SUBMITTALS</w:t>
      </w:r>
    </w:p>
    <w:p w14:paraId="135CA17B"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63ABAF58" w14:textId="77777777" w:rsidR="009E0446" w:rsidRPr="00244A3F" w:rsidRDefault="00847C94" w:rsidP="00847C94">
      <w:pPr>
        <w:pStyle w:val="PR1"/>
      </w:pPr>
      <w:r w:rsidRPr="00244A3F">
        <w:t>Product Data</w:t>
      </w:r>
      <w:r w:rsidR="005654EC" w:rsidRPr="00244A3F">
        <w:t>:</w:t>
      </w:r>
      <w:r w:rsidR="0012794A">
        <w:t xml:space="preserve"> </w:t>
      </w:r>
      <w:r w:rsidRPr="00244A3F">
        <w:t>Manufacturer's data sheets on each product specified, including:</w:t>
      </w:r>
    </w:p>
    <w:p w14:paraId="4C729DA2" w14:textId="77777777" w:rsidR="009E0446" w:rsidRPr="00244A3F" w:rsidRDefault="00847C94" w:rsidP="00847C94">
      <w:pPr>
        <w:pStyle w:val="PR2"/>
      </w:pPr>
      <w:r w:rsidRPr="00244A3F">
        <w:t>Preparation instructions and recommendations</w:t>
      </w:r>
      <w:r w:rsidR="009E0446" w:rsidRPr="00244A3F">
        <w:t>.</w:t>
      </w:r>
    </w:p>
    <w:p w14:paraId="64162172" w14:textId="77777777" w:rsidR="009E0446" w:rsidRPr="00244A3F" w:rsidRDefault="00847C94" w:rsidP="00847C94">
      <w:pPr>
        <w:pStyle w:val="PR2"/>
      </w:pPr>
      <w:r w:rsidRPr="00244A3F">
        <w:t>Installation and maintenance instructions</w:t>
      </w:r>
      <w:r w:rsidR="009E0446" w:rsidRPr="00244A3F">
        <w:t>.</w:t>
      </w:r>
    </w:p>
    <w:p w14:paraId="400E0B33" w14:textId="77777777" w:rsidR="009E0446" w:rsidRPr="00244A3F" w:rsidRDefault="00847C94" w:rsidP="00847C94">
      <w:pPr>
        <w:pStyle w:val="PR2"/>
      </w:pPr>
      <w:r w:rsidRPr="00244A3F">
        <w:t>Styles, material descriptions, dimensions of individual components, profiles, features, finishes</w:t>
      </w:r>
      <w:r w:rsidR="0012794A">
        <w:t>,</w:t>
      </w:r>
      <w:r w:rsidRPr="00244A3F">
        <w:t xml:space="preserve"> and operating instructions</w:t>
      </w:r>
      <w:r w:rsidR="009E0446" w:rsidRPr="00244A3F">
        <w:t>.</w:t>
      </w:r>
    </w:p>
    <w:p w14:paraId="75D075DF" w14:textId="77777777" w:rsidR="009E0446" w:rsidRPr="00244A3F" w:rsidRDefault="00847C94" w:rsidP="00847C94">
      <w:pPr>
        <w:pStyle w:val="PR2"/>
      </w:pPr>
      <w:r w:rsidRPr="00244A3F">
        <w:t>Storage and handling requirements and recommendations</w:t>
      </w:r>
      <w:r w:rsidR="009E0446" w:rsidRPr="00244A3F">
        <w:t>.</w:t>
      </w:r>
    </w:p>
    <w:p w14:paraId="5946DDC0" w14:textId="77777777" w:rsidR="009E0446" w:rsidRPr="00244A3F" w:rsidRDefault="00847C94" w:rsidP="00847C94">
      <w:pPr>
        <w:pStyle w:val="PR2"/>
      </w:pPr>
      <w:r w:rsidRPr="00244A3F">
        <w:t>Mounting details and installation methods</w:t>
      </w:r>
      <w:r w:rsidR="009E0446" w:rsidRPr="00244A3F">
        <w:t>.</w:t>
      </w:r>
    </w:p>
    <w:p w14:paraId="0EB604C4" w14:textId="77777777" w:rsidR="009E0446" w:rsidRPr="00244A3F" w:rsidRDefault="00847C94" w:rsidP="00847C94">
      <w:pPr>
        <w:pStyle w:val="PR2"/>
      </w:pPr>
      <w:r w:rsidRPr="00244A3F">
        <w:t>Typical wiring diagrams</w:t>
      </w:r>
      <w:r w:rsidR="00A82CC4">
        <w:t>,</w:t>
      </w:r>
      <w:r w:rsidRPr="00244A3F">
        <w:t xml:space="preserve"> including integration of motor controllers with building management system, audiovisual</w:t>
      </w:r>
      <w:r w:rsidR="0012794A">
        <w:t>,</w:t>
      </w:r>
      <w:r w:rsidRPr="00244A3F">
        <w:t xml:space="preserve"> and lighting control systems as applicable</w:t>
      </w:r>
      <w:r w:rsidR="009E0446" w:rsidRPr="00244A3F">
        <w:t>.</w:t>
      </w:r>
    </w:p>
    <w:p w14:paraId="77E189E6"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12794A">
        <w:t xml:space="preserve"> </w:t>
      </w:r>
      <w:r w:rsidRPr="00244A3F">
        <w:t>Delete if not required</w:t>
      </w:r>
      <w:r w:rsidR="009E0446" w:rsidRPr="00244A3F">
        <w:t>.</w:t>
      </w:r>
    </w:p>
    <w:p w14:paraId="22742D53" w14:textId="77777777" w:rsidR="009E0446" w:rsidRPr="00244A3F" w:rsidRDefault="00847C94" w:rsidP="00847C94">
      <w:pPr>
        <w:pStyle w:val="PR1"/>
      </w:pPr>
      <w:r w:rsidRPr="00244A3F">
        <w:t>Shop Drawings</w:t>
      </w:r>
      <w:r w:rsidR="005654EC" w:rsidRPr="00244A3F">
        <w:t>:</w:t>
      </w:r>
      <w:r w:rsidR="0012794A">
        <w:t xml:space="preserve"> </w:t>
      </w:r>
      <w:r w:rsidRPr="00244A3F">
        <w:t>Plans, elevations, sections, product details, installation details, operational clearances, wiring diagrams</w:t>
      </w:r>
      <w:r w:rsidR="0012794A">
        <w:t>,</w:t>
      </w:r>
      <w:r w:rsidRPr="00244A3F">
        <w:t xml:space="preserve"> and relationship to adjacent work</w:t>
      </w:r>
      <w:r w:rsidR="009E0446" w:rsidRPr="00244A3F">
        <w:t>.</w:t>
      </w:r>
    </w:p>
    <w:p w14:paraId="5DFB8ADD" w14:textId="77777777" w:rsidR="009E0446" w:rsidRPr="00244A3F" w:rsidRDefault="008911C0" w:rsidP="008911C0">
      <w:pPr>
        <w:pStyle w:val="CMT"/>
      </w:pPr>
      <w:r w:rsidRPr="00244A3F">
        <w:t>Delete the following paragraphs if LEED is not applicable</w:t>
      </w:r>
      <w:r w:rsidR="009E0446" w:rsidRPr="00244A3F">
        <w:t>.</w:t>
      </w:r>
    </w:p>
    <w:p w14:paraId="160B2597" w14:textId="77777777" w:rsidR="009E0446" w:rsidRPr="00244A3F" w:rsidRDefault="00847C94" w:rsidP="00847C94">
      <w:pPr>
        <w:pStyle w:val="PR1"/>
      </w:pPr>
      <w:r w:rsidRPr="00244A3F">
        <w:t>LEED Submittals</w:t>
      </w:r>
      <w:r w:rsidR="005654EC" w:rsidRPr="00244A3F">
        <w:t>:</w:t>
      </w:r>
      <w:r w:rsidR="0012794A">
        <w:t xml:space="preserve"> </w:t>
      </w:r>
      <w:r w:rsidRPr="00244A3F">
        <w:t>Provide documentation of how the requirements of Credit will be met</w:t>
      </w:r>
      <w:r w:rsidR="009E0446" w:rsidRPr="00244A3F">
        <w:t>.</w:t>
      </w:r>
    </w:p>
    <w:p w14:paraId="44ADDB83" w14:textId="77777777" w:rsidR="009E0446" w:rsidRPr="00244A3F" w:rsidRDefault="00847C94" w:rsidP="00847C94">
      <w:pPr>
        <w:pStyle w:val="PR1"/>
      </w:pPr>
      <w:r w:rsidRPr="00244A3F">
        <w:t>Window Treatment Schedule</w:t>
      </w:r>
      <w:r w:rsidR="005654EC" w:rsidRPr="00244A3F">
        <w:t>:</w:t>
      </w:r>
      <w:r w:rsidR="0012794A">
        <w:t xml:space="preserve"> </w:t>
      </w:r>
      <w:r w:rsidRPr="00244A3F">
        <w:t>For all roller shades</w:t>
      </w:r>
      <w:r w:rsidR="005654EC" w:rsidRPr="00244A3F">
        <w:t>.</w:t>
      </w:r>
      <w:r w:rsidR="0012794A">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5CCAF945"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71C9AD3F" w14:textId="77777777" w:rsidR="009E0446" w:rsidRPr="00244A3F" w:rsidRDefault="00847C94" w:rsidP="00847C94">
      <w:pPr>
        <w:pStyle w:val="PR1"/>
      </w:pPr>
      <w:r w:rsidRPr="00244A3F">
        <w:t>Selection Samples</w:t>
      </w:r>
      <w:r w:rsidR="005654EC" w:rsidRPr="00244A3F">
        <w:t>:</w:t>
      </w:r>
      <w:r w:rsidR="0012794A">
        <w:t xml:space="preserve"> </w:t>
      </w:r>
      <w:r w:rsidRPr="00244A3F">
        <w:t>For each finish</w:t>
      </w:r>
      <w:r w:rsidR="00A82CC4">
        <w:t>ed</w:t>
      </w:r>
      <w:r w:rsidRPr="00244A3F">
        <w:t xml:space="preserve"> product specified, two complete sets of shade cloth options and aluminum finish color samples representing manufacturer's full range of available colors and patterns</w:t>
      </w:r>
      <w:r w:rsidR="009E0446" w:rsidRPr="00244A3F">
        <w:t>.</w:t>
      </w:r>
    </w:p>
    <w:p w14:paraId="61083A47" w14:textId="77777777" w:rsidR="009E0446" w:rsidRPr="00244A3F" w:rsidRDefault="00847C94" w:rsidP="00847C94">
      <w:pPr>
        <w:pStyle w:val="PR1"/>
      </w:pPr>
      <w:r w:rsidRPr="00244A3F">
        <w:t>Verification Samples</w:t>
      </w:r>
      <w:r w:rsidR="005654EC" w:rsidRPr="00244A3F">
        <w:t>:</w:t>
      </w:r>
      <w:r w:rsidR="0012794A">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12794A">
        <w:t xml:space="preserve"> </w:t>
      </w:r>
      <w:r w:rsidRPr="00244A3F">
        <w:t>Shade fabric sample and aluminum finish sample as selected, representing actual product, color, and patterns</w:t>
      </w:r>
      <w:r w:rsidR="005654EC" w:rsidRPr="00244A3F">
        <w:t>.</w:t>
      </w:r>
      <w:r w:rsidR="0012794A">
        <w:t xml:space="preserve"> </w:t>
      </w:r>
      <w:r w:rsidRPr="00244A3F">
        <w:t>Mark face of material to indicate interior faces</w:t>
      </w:r>
      <w:r w:rsidR="009E0446" w:rsidRPr="00244A3F">
        <w:t>.</w:t>
      </w:r>
    </w:p>
    <w:p w14:paraId="13B0A151" w14:textId="77777777" w:rsidR="009E0446" w:rsidRPr="00244A3F" w:rsidRDefault="00847C94" w:rsidP="00847C94">
      <w:pPr>
        <w:pStyle w:val="PR1"/>
      </w:pPr>
      <w:r w:rsidRPr="00244A3F">
        <w:t>Maintenance Data</w:t>
      </w:r>
      <w:r w:rsidR="005654EC" w:rsidRPr="00244A3F">
        <w:t>:</w:t>
      </w:r>
      <w:r w:rsidR="0012794A">
        <w:t xml:space="preserve"> </w:t>
      </w:r>
      <w:r w:rsidRPr="00244A3F">
        <w:t>Methods for maintaining shades, precautions regarding cleaning materials and methods, instructions for operating hardware and controls</w:t>
      </w:r>
      <w:r w:rsidR="009E0446" w:rsidRPr="00244A3F">
        <w:t>.</w:t>
      </w:r>
    </w:p>
    <w:p w14:paraId="7A296D00" w14:textId="77777777" w:rsidR="009E0446" w:rsidRPr="00244A3F" w:rsidRDefault="00847C94" w:rsidP="00847C94">
      <w:pPr>
        <w:pStyle w:val="PR1"/>
      </w:pPr>
      <w:r w:rsidRPr="00244A3F">
        <w:t>Manufacturer's Certificates</w:t>
      </w:r>
      <w:r w:rsidR="005654EC" w:rsidRPr="00244A3F">
        <w:t>:</w:t>
      </w:r>
      <w:r w:rsidR="0012794A">
        <w:t xml:space="preserve"> </w:t>
      </w:r>
      <w:r w:rsidRPr="00244A3F">
        <w:t>Certify products meet or exceed specified requirements</w:t>
      </w:r>
      <w:r w:rsidR="009E0446" w:rsidRPr="00244A3F">
        <w:t>.</w:t>
      </w:r>
    </w:p>
    <w:p w14:paraId="22478B45" w14:textId="77777777" w:rsidR="00A82CC4" w:rsidRDefault="00A82CC4" w:rsidP="00A82CC4">
      <w:pPr>
        <w:pStyle w:val="ART"/>
      </w:pPr>
      <w:r>
        <w:t>CLOSEOUT SUBMITTALS</w:t>
      </w:r>
    </w:p>
    <w:p w14:paraId="2DB689B2" w14:textId="77777777" w:rsidR="00A82CC4" w:rsidRDefault="00A82CC4" w:rsidP="00A82CC4">
      <w:pPr>
        <w:pStyle w:val="PR1"/>
        <w:tabs>
          <w:tab w:val="clear" w:pos="864"/>
          <w:tab w:val="left" w:pos="1026"/>
        </w:tabs>
        <w:ind w:left="1026"/>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4ECD2AE9" w14:textId="77777777" w:rsidR="009E0446" w:rsidRPr="00244A3F" w:rsidRDefault="00847C94" w:rsidP="00A82CC4">
      <w:pPr>
        <w:pStyle w:val="ART"/>
      </w:pPr>
      <w:r w:rsidRPr="00244A3F">
        <w:t>QUALITY ASSURANCE</w:t>
      </w:r>
    </w:p>
    <w:p w14:paraId="2FF3FDCB" w14:textId="77777777" w:rsidR="009E0446" w:rsidRDefault="00847C94" w:rsidP="00847C94">
      <w:pPr>
        <w:pStyle w:val="PR1"/>
      </w:pPr>
      <w:r w:rsidRPr="00244A3F">
        <w:t>Manufacturer Qualifications</w:t>
      </w:r>
      <w:r w:rsidR="005654EC" w:rsidRPr="00244A3F">
        <w:t>:</w:t>
      </w:r>
      <w:r w:rsidR="0012794A">
        <w:t xml:space="preserve"> </w:t>
      </w:r>
      <w:r w:rsidRPr="00244A3F">
        <w:t xml:space="preserve">Obtain </w:t>
      </w:r>
      <w:r w:rsidR="00CF3DFC" w:rsidRPr="00244A3F">
        <w:t xml:space="preserve">motorized </w:t>
      </w:r>
      <w:r w:rsidRPr="00244A3F">
        <w:t>shades through one source from a single manufacturer with experience in manufacturing products comparable to those specified in this section</w:t>
      </w:r>
      <w:r w:rsidR="009E0446" w:rsidRPr="00244A3F">
        <w:t>.</w:t>
      </w:r>
    </w:p>
    <w:p w14:paraId="3E5C23B9" w14:textId="77777777" w:rsidR="009E0446" w:rsidRPr="00BF3198" w:rsidRDefault="007736D1" w:rsidP="00847C94">
      <w:pPr>
        <w:pStyle w:val="PR1"/>
      </w:pPr>
      <w:r w:rsidRPr="007736D1">
        <w:t>Fire-Test-Response Characteristics: Provide shade fabric with the fire-test-response characteristics indicated, as determined by testing identical products per test method indicated by UL or another testing and inspecting agency acceptable to authorities having jurisdiction.  Identify materials with appropriate markings of applicable testing and inspecting agency</w:t>
      </w:r>
      <w:r w:rsidR="009E0446" w:rsidRPr="00BF3198">
        <w:t>.</w:t>
      </w:r>
    </w:p>
    <w:p w14:paraId="6FD334EA" w14:textId="77777777" w:rsidR="009E0446" w:rsidRPr="00244A3F" w:rsidRDefault="00FA22FF" w:rsidP="00FA22FF">
      <w:pPr>
        <w:pStyle w:val="CMT"/>
      </w:pPr>
      <w:r w:rsidRPr="006E0E26">
        <w:t>Include a mock-up if the project size and/or quality warrant taking such a precaution</w:t>
      </w:r>
      <w:r w:rsidR="005654EC" w:rsidRPr="006E0E26">
        <w:t>.</w:t>
      </w:r>
      <w:r w:rsidR="0012794A" w:rsidRPr="006E0E26">
        <w:t xml:space="preserve"> </w:t>
      </w:r>
      <w:r w:rsidRPr="006E0E26">
        <w:t>The following is one example of how a mock-up on a large project might be specified</w:t>
      </w:r>
      <w:r w:rsidR="005654EC" w:rsidRPr="006E0E26">
        <w:t>.</w:t>
      </w:r>
      <w:r w:rsidR="0012794A" w:rsidRPr="006E0E26">
        <w:t xml:space="preserve"> </w:t>
      </w:r>
      <w:r w:rsidRPr="006E0E26">
        <w:t>When deciding on the extent of the mock-up, consider all the major different types of work on the project</w:t>
      </w:r>
      <w:r w:rsidR="009E0446" w:rsidRPr="006E0E26">
        <w:t>.</w:t>
      </w:r>
    </w:p>
    <w:p w14:paraId="14A1E481" w14:textId="77777777" w:rsidR="009E0446" w:rsidRPr="00244A3F" w:rsidRDefault="00847C94" w:rsidP="00847C94">
      <w:pPr>
        <w:pStyle w:val="PR1"/>
      </w:pPr>
      <w:r w:rsidRPr="00244A3F">
        <w:t>Mock-Up</w:t>
      </w:r>
      <w:r w:rsidR="005654EC" w:rsidRPr="00244A3F">
        <w:t>:</w:t>
      </w:r>
      <w:r w:rsidR="0012794A">
        <w:t xml:space="preserve"> </w:t>
      </w:r>
      <w:r w:rsidRPr="00244A3F">
        <w:t xml:space="preserve">Provide a mock-up of one of each type </w:t>
      </w:r>
      <w:r w:rsidR="00CF3DFC" w:rsidRPr="00244A3F">
        <w:t>of shade</w:t>
      </w:r>
      <w:r w:rsidRPr="00244A3F">
        <w:t xml:space="preserve"> assembly specified for evaluation of mounting, appearance and accessories</w:t>
      </w:r>
      <w:r w:rsidR="009E0446" w:rsidRPr="00244A3F">
        <w:t>.</w:t>
      </w:r>
    </w:p>
    <w:p w14:paraId="21C7E722"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0CFAB4A8" w14:textId="77777777" w:rsidR="004D634A" w:rsidRPr="00244A3F" w:rsidRDefault="00847C94" w:rsidP="004D634A">
      <w:pPr>
        <w:pStyle w:val="CMT"/>
      </w:pPr>
      <w:r w:rsidRPr="00244A3F">
        <w:t>Do not proceed with remaining work until mock-up is accepted by Architect</w:t>
      </w:r>
      <w:r w:rsidR="009E0446" w:rsidRPr="00244A3F">
        <w:t>.</w:t>
      </w:r>
      <w:r w:rsidR="004D634A" w:rsidRPr="004D634A">
        <w:t xml:space="preserve"> </w:t>
      </w:r>
      <w:r w:rsidR="004D634A" w:rsidRPr="00244A3F">
        <w:t>Retain the Window Size paragraph below if window size is known and uniform throughout the project.</w:t>
      </w:r>
      <w:r w:rsidR="004D634A">
        <w:t xml:space="preserve"> </w:t>
      </w:r>
      <w:r w:rsidR="004D634A" w:rsidRPr="00244A3F">
        <w:t>If there are different window sizes in the project, copy and paste this paragraph once for each different size; designate a different window opening type for each different size; and provide the dimension for each window type.</w:t>
      </w:r>
      <w:r w:rsidR="004D634A">
        <w:t xml:space="preserve"> </w:t>
      </w:r>
    </w:p>
    <w:p w14:paraId="08F15871" w14:textId="77777777" w:rsidR="004D634A" w:rsidRPr="00244A3F" w:rsidRDefault="004D634A" w:rsidP="004D634A">
      <w:pPr>
        <w:pStyle w:val="CMT"/>
      </w:pPr>
      <w:r w:rsidRPr="00244A3F">
        <w:t>If window sizes are unknown or there is a large number of different size windows, delete the paragraph below and be sure the window sizes are clearly indicated on the Drawings.</w:t>
      </w:r>
    </w:p>
    <w:p w14:paraId="2DDA9E80" w14:textId="77777777" w:rsidR="009E0446" w:rsidRPr="00244A3F" w:rsidRDefault="004D634A" w:rsidP="004D634A">
      <w:pPr>
        <w:pStyle w:val="PR1"/>
      </w:pPr>
      <w:r w:rsidRPr="00244A3F">
        <w:t>Window &lt;</w:t>
      </w:r>
      <w:r w:rsidRPr="004D634A">
        <w:t>Insert window designation used on Drawings</w:t>
      </w:r>
      <w:r w:rsidRPr="00244A3F">
        <w:t>&gt; Size:</w:t>
      </w:r>
      <w:r>
        <w:t xml:space="preserve"> </w:t>
      </w:r>
      <w:r w:rsidRPr="00244A3F">
        <w:t>&lt;</w:t>
      </w:r>
      <w:r w:rsidRPr="004D634A">
        <w:t>insert dimension</w:t>
      </w:r>
      <w:r w:rsidRPr="00244A3F">
        <w:t>&gt; inches wide by &lt;</w:t>
      </w:r>
      <w:r w:rsidRPr="004D634A">
        <w:t>insert dimension</w:t>
      </w:r>
      <w:r w:rsidRPr="00244A3F">
        <w:t>&gt; inches tall.</w:t>
      </w:r>
    </w:p>
    <w:p w14:paraId="36FF57DD" w14:textId="77777777" w:rsidR="009E0446" w:rsidRPr="00244A3F" w:rsidRDefault="00847C94" w:rsidP="009E0446">
      <w:pPr>
        <w:pStyle w:val="ART"/>
      </w:pPr>
      <w:r w:rsidRPr="00244A3F">
        <w:t>DELIVERY, STORAGE, AND HANDLING</w:t>
      </w:r>
    </w:p>
    <w:p w14:paraId="7CDA7812" w14:textId="77777777" w:rsidR="00A82CC4" w:rsidRDefault="00A82CC4" w:rsidP="00847C94">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643D52FB" w14:textId="77777777" w:rsidR="009E0446" w:rsidRPr="00244A3F" w:rsidRDefault="00847C94" w:rsidP="00847C94">
      <w:pPr>
        <w:pStyle w:val="PR1"/>
      </w:pPr>
      <w:r w:rsidRPr="00244A3F">
        <w:t>Do not deliver shades until building is enclosed and construction within spaces where shades will be installed is substantially complete</w:t>
      </w:r>
      <w:r w:rsidR="009E0446" w:rsidRPr="00244A3F">
        <w:t>.</w:t>
      </w:r>
    </w:p>
    <w:p w14:paraId="1FA55E8C"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2628E1E6" w14:textId="77777777" w:rsidR="009E0446" w:rsidRPr="00244A3F" w:rsidRDefault="00847C94" w:rsidP="00847C94">
      <w:pPr>
        <w:pStyle w:val="PR1"/>
      </w:pPr>
      <w:r w:rsidRPr="00244A3F">
        <w:t>Label containers and shades according to Window Shade Schedule</w:t>
      </w:r>
      <w:r w:rsidR="009E0446" w:rsidRPr="00244A3F">
        <w:t>.</w:t>
      </w:r>
    </w:p>
    <w:p w14:paraId="096F0182" w14:textId="77777777" w:rsidR="009E0446" w:rsidRPr="00244A3F" w:rsidRDefault="00847C94" w:rsidP="00847C94">
      <w:pPr>
        <w:pStyle w:val="PR1"/>
      </w:pPr>
      <w:r w:rsidRPr="00244A3F">
        <w:t>Store products in manufacturer's unopened packaging until ready for installation</w:t>
      </w:r>
      <w:r w:rsidR="009E0446" w:rsidRPr="00244A3F">
        <w:t>.</w:t>
      </w:r>
    </w:p>
    <w:p w14:paraId="0299A09D" w14:textId="77777777" w:rsidR="009E0446" w:rsidRPr="00244A3F" w:rsidRDefault="00847C94" w:rsidP="009E0446">
      <w:pPr>
        <w:pStyle w:val="ART"/>
      </w:pPr>
      <w:r w:rsidRPr="00244A3F">
        <w:t>SEQUENCING</w:t>
      </w:r>
    </w:p>
    <w:p w14:paraId="5AB345FB"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2A9088B3"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05D915B2" w14:textId="77777777" w:rsidR="009E0446" w:rsidRPr="00244A3F" w:rsidRDefault="00847C94" w:rsidP="009E0446">
      <w:pPr>
        <w:pStyle w:val="ART"/>
      </w:pPr>
      <w:r w:rsidRPr="00244A3F">
        <w:t>PROJECT CONDITIONS</w:t>
      </w:r>
    </w:p>
    <w:p w14:paraId="7421F8E5" w14:textId="77777777" w:rsidR="009E0446" w:rsidRPr="00244A3F" w:rsidRDefault="00847C94" w:rsidP="00847C94">
      <w:pPr>
        <w:pStyle w:val="PR1"/>
      </w:pPr>
      <w:r w:rsidRPr="00244A3F">
        <w:t xml:space="preserve">Install shades after finish work to windows </w:t>
      </w:r>
      <w:r w:rsidR="002F361F">
        <w:t xml:space="preserve">or other installation site </w:t>
      </w:r>
      <w:r w:rsidRPr="00244A3F">
        <w:t>is complete</w:t>
      </w:r>
      <w:r w:rsidR="009E0446" w:rsidRPr="00244A3F">
        <w:t>.</w:t>
      </w:r>
    </w:p>
    <w:p w14:paraId="565661FA" w14:textId="77777777" w:rsidR="009E0446" w:rsidRPr="00244A3F" w:rsidRDefault="00847C94" w:rsidP="009E0446">
      <w:pPr>
        <w:pStyle w:val="ART"/>
      </w:pPr>
      <w:r w:rsidRPr="00244A3F">
        <w:t>WARRANTY</w:t>
      </w:r>
    </w:p>
    <w:p w14:paraId="4AF9862B" w14:textId="77777777" w:rsidR="00A82CC4" w:rsidRPr="001D608D" w:rsidRDefault="00A82CC4" w:rsidP="00A82CC4">
      <w:pPr>
        <w:pStyle w:val="PR1"/>
      </w:pPr>
      <w:r w:rsidRPr="001D608D">
        <w:t xml:space="preserve">Manufacturer’s Hardware and Shade Fabric Warranty: Manufacturer </w:t>
      </w:r>
      <w:r w:rsidR="005C5E45" w:rsidRPr="001D608D">
        <w:t xml:space="preserve">will provide </w:t>
      </w:r>
      <w:r w:rsidRPr="001D608D">
        <w:t>replace</w:t>
      </w:r>
      <w:r w:rsidR="005C5E45" w:rsidRPr="001D608D">
        <w:t>ment</w:t>
      </w:r>
      <w:r w:rsidRPr="001D608D">
        <w:t xml:space="preserve"> </w:t>
      </w:r>
      <w:r w:rsidR="00C3286C" w:rsidRPr="001D608D">
        <w:t>components for the relevant</w:t>
      </w:r>
      <w:r w:rsidR="001D608D" w:rsidRPr="001D608D">
        <w:t xml:space="preserve"> </w:t>
      </w:r>
      <w:r w:rsidRPr="001D608D">
        <w:t>skylight window shade that fail in material or workmanship within specified warranty period.</w:t>
      </w:r>
    </w:p>
    <w:p w14:paraId="619CEAFF" w14:textId="77777777" w:rsidR="00A82CC4" w:rsidRPr="001D608D" w:rsidRDefault="00C64322" w:rsidP="00A82CC4">
      <w:pPr>
        <w:pStyle w:val="PR2"/>
      </w:pPr>
      <w:r w:rsidRPr="001D608D">
        <w:t xml:space="preserve">Materials </w:t>
      </w:r>
      <w:r w:rsidR="00A82CC4" w:rsidRPr="001D608D">
        <w:t>include but are not limited to mounting hardware, headbox</w:t>
      </w:r>
      <w:r w:rsidR="001D608D">
        <w:t xml:space="preserve">, </w:t>
      </w:r>
      <w:r w:rsidR="00A82CC4" w:rsidRPr="001D608D">
        <w:t>fascia and shade fabric.</w:t>
      </w:r>
    </w:p>
    <w:p w14:paraId="5BF02E7F" w14:textId="77777777" w:rsidR="00A82CC4" w:rsidRPr="001D608D" w:rsidRDefault="00A82CC4" w:rsidP="00A82CC4">
      <w:pPr>
        <w:pStyle w:val="PR2"/>
      </w:pPr>
      <w:r w:rsidRPr="001D608D">
        <w:t xml:space="preserve">Warranty Period: </w:t>
      </w:r>
      <w:r w:rsidR="005C5E45" w:rsidRPr="001D608D">
        <w:t xml:space="preserve">2 </w:t>
      </w:r>
      <w:r w:rsidRPr="001D608D">
        <w:t xml:space="preserve">years from date of </w:t>
      </w:r>
      <w:r w:rsidR="005C5E45" w:rsidRPr="001D608D">
        <w:t xml:space="preserve">material </w:t>
      </w:r>
      <w:r w:rsidR="001D608D">
        <w:t>shipping</w:t>
      </w:r>
      <w:r w:rsidR="005C5E45" w:rsidRPr="001D608D">
        <w:t xml:space="preserve"> from manufacturer</w:t>
      </w:r>
      <w:r w:rsidRPr="001D608D">
        <w:t>.</w:t>
      </w:r>
    </w:p>
    <w:p w14:paraId="2834B3A0" w14:textId="77777777" w:rsidR="009E0446" w:rsidRPr="00244A3F" w:rsidRDefault="00991265" w:rsidP="009E0446">
      <w:pPr>
        <w:pStyle w:val="PRT"/>
      </w:pPr>
      <w:r w:rsidRPr="00244A3F">
        <w:t>PRODUCTS</w:t>
      </w:r>
    </w:p>
    <w:p w14:paraId="08DBD3C6" w14:textId="77777777" w:rsidR="009E0446" w:rsidRPr="00244A3F" w:rsidRDefault="00847C94" w:rsidP="009E0446">
      <w:pPr>
        <w:pStyle w:val="ART"/>
      </w:pPr>
      <w:r w:rsidRPr="00244A3F">
        <w:t>MANUFACTURERS</w:t>
      </w:r>
    </w:p>
    <w:p w14:paraId="745813D1" w14:textId="77777777" w:rsidR="009E0446" w:rsidRPr="001D608D" w:rsidRDefault="00847C94" w:rsidP="00847C94">
      <w:pPr>
        <w:pStyle w:val="PR1"/>
      </w:pPr>
      <w:r w:rsidRPr="001D608D">
        <w:t>Acceptable Manufacturer</w:t>
      </w:r>
      <w:r w:rsidR="005654EC" w:rsidRPr="001D608D">
        <w:t>:</w:t>
      </w:r>
      <w:r w:rsidR="0012794A" w:rsidRPr="001D608D">
        <w:t xml:space="preserve"> </w:t>
      </w:r>
      <w:r w:rsidR="00BF3198" w:rsidRPr="001D608D">
        <w:t xml:space="preserve">Guthrie Douglas, a </w:t>
      </w:r>
      <w:r w:rsidRPr="001D608D">
        <w:t>Draper</w:t>
      </w:r>
      <w:r w:rsidR="001E3F71" w:rsidRPr="001D608D">
        <w:t>®</w:t>
      </w:r>
      <w:r w:rsidR="00BF3198" w:rsidRPr="001D608D">
        <w:t xml:space="preserve"> Group Company. Draper, Inc </w:t>
      </w:r>
      <w:r w:rsidRPr="001D608D">
        <w:t>is located at</w:t>
      </w:r>
      <w:r w:rsidR="005654EC" w:rsidRPr="001D608D">
        <w:t>:</w:t>
      </w:r>
      <w:r w:rsidR="0012794A" w:rsidRPr="001D608D">
        <w:t xml:space="preserve"> </w:t>
      </w:r>
      <w:r w:rsidRPr="001D608D">
        <w:t>411 S</w:t>
      </w:r>
      <w:r w:rsidR="005654EC" w:rsidRPr="001D608D">
        <w:t>.</w:t>
      </w:r>
      <w:r w:rsidR="0012794A" w:rsidRPr="001D608D">
        <w:t xml:space="preserve"> </w:t>
      </w:r>
      <w:r w:rsidRPr="001D608D">
        <w:t>Pearl</w:t>
      </w:r>
      <w:r w:rsidR="004D5F27" w:rsidRPr="001D608D">
        <w:t xml:space="preserve"> St.,</w:t>
      </w:r>
      <w:r w:rsidRPr="001D608D">
        <w:t xml:space="preserve"> Spiceland, IN 47385-0425; Toll Free Tel</w:t>
      </w:r>
      <w:r w:rsidR="005654EC" w:rsidRPr="001D608D">
        <w:t>:</w:t>
      </w:r>
      <w:r w:rsidR="0012794A" w:rsidRPr="001D608D">
        <w:t xml:space="preserve"> </w:t>
      </w:r>
      <w:r w:rsidRPr="001D608D">
        <w:t>800-238-7999; Tel</w:t>
      </w:r>
      <w:r w:rsidR="005654EC" w:rsidRPr="001D608D">
        <w:t>:</w:t>
      </w:r>
      <w:r w:rsidR="0012794A" w:rsidRPr="001D608D">
        <w:t xml:space="preserve"> </w:t>
      </w:r>
      <w:r w:rsidRPr="001D608D">
        <w:t>765-987-7999; Email</w:t>
      </w:r>
      <w:r w:rsidR="005654EC" w:rsidRPr="001D608D">
        <w:t>:</w:t>
      </w:r>
      <w:r w:rsidR="0012794A" w:rsidRPr="001D608D">
        <w:t xml:space="preserve"> </w:t>
      </w:r>
      <w:proofErr w:type="gramStart"/>
      <w:r w:rsidRPr="001D608D">
        <w:t>contract@draperinc.com ;</w:t>
      </w:r>
      <w:proofErr w:type="gramEnd"/>
      <w:r w:rsidRPr="001D608D">
        <w:t xml:space="preserve"> Web</w:t>
      </w:r>
      <w:r w:rsidR="005654EC" w:rsidRPr="001D608D">
        <w:t>:</w:t>
      </w:r>
      <w:r w:rsidR="0012794A" w:rsidRPr="001D608D">
        <w:t xml:space="preserve"> </w:t>
      </w:r>
      <w:hyperlink r:id="rId14" w:history="1">
        <w:r w:rsidR="005654EC" w:rsidRPr="001D608D">
          <w:rPr>
            <w:rStyle w:val="Hyperlink"/>
          </w:rPr>
          <w:t>www.draperinc.com</w:t>
        </w:r>
      </w:hyperlink>
      <w:r w:rsidRPr="001D608D">
        <w:t>; Solar Control Solutions</w:t>
      </w:r>
      <w:r w:rsidR="009E0446" w:rsidRPr="001D608D">
        <w:t>.</w:t>
      </w:r>
    </w:p>
    <w:p w14:paraId="71FD1E4D" w14:textId="77777777" w:rsidR="001764F5" w:rsidRPr="00244A3F" w:rsidRDefault="001764F5" w:rsidP="001764F5">
      <w:pPr>
        <w:pStyle w:val="ART"/>
      </w:pPr>
      <w:r>
        <w:t xml:space="preserve">TESS </w:t>
      </w:r>
      <w:r w:rsidR="00A82CC4">
        <w:t>14</w:t>
      </w:r>
      <w:r>
        <w:t>0</w:t>
      </w:r>
      <w:r w:rsidR="00A82CC4">
        <w:t xml:space="preserve"> MOTORIZED SKYLIGHT ROLLER SHADE</w:t>
      </w:r>
    </w:p>
    <w:p w14:paraId="16806709" w14:textId="77777777" w:rsidR="00A82CC4" w:rsidRDefault="00A82CC4" w:rsidP="00A82CC4">
      <w:pPr>
        <w:pStyle w:val="PR1"/>
        <w:tabs>
          <w:tab w:val="clear" w:pos="864"/>
          <w:tab w:val="left" w:pos="1026"/>
        </w:tabs>
        <w:ind w:left="1026"/>
      </w:pPr>
      <w:r>
        <w:t xml:space="preserve">Method of Installation: </w:t>
      </w:r>
      <w:r w:rsidRPr="00FA7CA2">
        <w:rPr>
          <w:b/>
        </w:rPr>
        <w:t>[</w:t>
      </w:r>
      <w:r>
        <w:rPr>
          <w:b/>
        </w:rPr>
        <w:t>Top</w:t>
      </w:r>
      <w:r w:rsidRPr="00FA7CA2">
        <w:rPr>
          <w:b/>
        </w:rPr>
        <w:t>] [</w:t>
      </w:r>
      <w:r>
        <w:rPr>
          <w:b/>
        </w:rPr>
        <w:t>Back</w:t>
      </w:r>
      <w:r w:rsidRPr="00FA7CA2">
        <w:rPr>
          <w:b/>
        </w:rPr>
        <w:t>] [</w:t>
      </w:r>
      <w:r>
        <w:rPr>
          <w:b/>
        </w:rPr>
        <w:t>Side</w:t>
      </w:r>
      <w:r w:rsidRPr="00FA7CA2">
        <w:rPr>
          <w:b/>
        </w:rPr>
        <w:t>]</w:t>
      </w:r>
      <w:r>
        <w:rPr>
          <w:b/>
        </w:rPr>
        <w:t xml:space="preserve"> </w:t>
      </w:r>
      <w:r w:rsidRPr="008769A7">
        <w:rPr>
          <w:bCs/>
        </w:rPr>
        <w:t>Mount.</w:t>
      </w:r>
    </w:p>
    <w:p w14:paraId="56FD8FDF" w14:textId="77777777" w:rsidR="00A82CC4" w:rsidRPr="001D608D" w:rsidRDefault="00A82CC4" w:rsidP="00A82CC4">
      <w:pPr>
        <w:pStyle w:val="PR1"/>
        <w:tabs>
          <w:tab w:val="clear" w:pos="864"/>
          <w:tab w:val="left" w:pos="1026"/>
        </w:tabs>
        <w:ind w:left="1026"/>
      </w:pPr>
      <w:r w:rsidRPr="001D608D">
        <w:t>Operator Roller: 3-</w:t>
      </w:r>
      <w:r w:rsidR="005C5E45" w:rsidRPr="001D608D">
        <w:t>5/16</w:t>
      </w:r>
      <w:r w:rsidRPr="001D608D">
        <w:t xml:space="preserve"> inch (</w:t>
      </w:r>
      <w:r w:rsidR="005C5E45" w:rsidRPr="001D608D">
        <w:t>85</w:t>
      </w:r>
      <w:r w:rsidRPr="001D608D">
        <w:t xml:space="preserve"> mm) diameter, 0.</w:t>
      </w:r>
      <w:r w:rsidR="005C5E45" w:rsidRPr="001D608D">
        <w:t xml:space="preserve">0.049 </w:t>
      </w:r>
      <w:r w:rsidRPr="001D608D">
        <w:t xml:space="preserve">inch thick, </w:t>
      </w:r>
      <w:r w:rsidR="005C5E45" w:rsidRPr="001D608D">
        <w:t xml:space="preserve">steel, </w:t>
      </w:r>
      <w:r w:rsidR="00C64322" w:rsidRPr="001D608D">
        <w:t>hot dip coated</w:t>
      </w:r>
      <w:r w:rsidR="005C5E45" w:rsidRPr="001D608D">
        <w:t xml:space="preserve"> finish</w:t>
      </w:r>
      <w:r w:rsidRPr="001D608D">
        <w:t xml:space="preserve">. Take up spools for </w:t>
      </w:r>
      <w:r w:rsidR="00C64322" w:rsidRPr="001D608D">
        <w:t xml:space="preserve">tension </w:t>
      </w:r>
      <w:r w:rsidRPr="001D608D">
        <w:t>draw cable to each end.</w:t>
      </w:r>
    </w:p>
    <w:p w14:paraId="5885426A" w14:textId="77777777" w:rsidR="00A82CC4" w:rsidRPr="001D608D" w:rsidRDefault="00A82CC4" w:rsidP="00A82CC4">
      <w:pPr>
        <w:pStyle w:val="PR1"/>
        <w:tabs>
          <w:tab w:val="clear" w:pos="864"/>
          <w:tab w:val="left" w:pos="1026"/>
        </w:tabs>
        <w:ind w:left="1026"/>
      </w:pPr>
      <w:r w:rsidRPr="001D608D">
        <w:t xml:space="preserve">Fabric Connection: Fabric retainers slide into ¾" pockets at each end of fabric, then fit into roller extrusion and hem bar. </w:t>
      </w:r>
    </w:p>
    <w:p w14:paraId="0B51C5A3" w14:textId="77777777" w:rsidR="00C64322" w:rsidRPr="001D608D" w:rsidRDefault="00C64322" w:rsidP="00A82CC4">
      <w:pPr>
        <w:pStyle w:val="PR1"/>
        <w:tabs>
          <w:tab w:val="clear" w:pos="864"/>
          <w:tab w:val="left" w:pos="1026"/>
        </w:tabs>
        <w:ind w:left="1026"/>
      </w:pPr>
      <w:r w:rsidRPr="001D608D">
        <w:t>Endplate &amp; Return Pulley brackets</w:t>
      </w:r>
      <w:r w:rsidR="00A82CC4" w:rsidRPr="001D608D">
        <w:t xml:space="preserve">: </w:t>
      </w:r>
      <w:r w:rsidRPr="001D608D">
        <w:t>Extruded a</w:t>
      </w:r>
      <w:r w:rsidR="00A82CC4" w:rsidRPr="001D608D">
        <w:t>luminum</w:t>
      </w:r>
      <w:r w:rsidRPr="001D608D">
        <w:t>, Grade 6060</w:t>
      </w:r>
      <w:r w:rsidR="00A82CC4" w:rsidRPr="001D608D">
        <w:t>: 5-13/16 x 5-1/2 inches. Fabric/roller endcaps complete with motor adapter bracket. RAL 9016</w:t>
      </w:r>
      <w:r w:rsidRPr="001D608D">
        <w:t xml:space="preserve"> 30% gloss level</w:t>
      </w:r>
      <w:r w:rsidR="00A82CC4" w:rsidRPr="001D608D">
        <w:t xml:space="preserve"> Traffic White matt powder coat finish.</w:t>
      </w:r>
    </w:p>
    <w:p w14:paraId="5B17AB9F" w14:textId="77777777" w:rsidR="00A82CC4" w:rsidRPr="001D608D" w:rsidRDefault="00A82CC4" w:rsidP="00A82CC4">
      <w:pPr>
        <w:pStyle w:val="PR1"/>
        <w:tabs>
          <w:tab w:val="clear" w:pos="864"/>
          <w:tab w:val="left" w:pos="1026"/>
        </w:tabs>
        <w:ind w:left="1026"/>
      </w:pPr>
      <w:r w:rsidRPr="001D608D">
        <w:t>Guide Cables: 3/16 inch (</w:t>
      </w:r>
      <w:r w:rsidR="005C5E45" w:rsidRPr="001D608D">
        <w:t>5</w:t>
      </w:r>
      <w:r w:rsidRPr="001D608D">
        <w:t xml:space="preserve"> mm) 7x</w:t>
      </w:r>
      <w:r w:rsidR="005C5E45" w:rsidRPr="001D608D">
        <w:t>7</w:t>
      </w:r>
      <w:r w:rsidRPr="001D608D">
        <w:t xml:space="preserve"> strand, </w:t>
      </w:r>
      <w:r w:rsidR="005C5E45" w:rsidRPr="001D608D">
        <w:t>stainless steel AISI 316</w:t>
      </w:r>
    </w:p>
    <w:p w14:paraId="361FCF73" w14:textId="77777777" w:rsidR="00A82CC4" w:rsidRPr="001D608D" w:rsidRDefault="005C5E45" w:rsidP="00A82CC4">
      <w:pPr>
        <w:pStyle w:val="PR1"/>
        <w:tabs>
          <w:tab w:val="clear" w:pos="864"/>
          <w:tab w:val="left" w:pos="1026"/>
        </w:tabs>
        <w:ind w:left="1026"/>
      </w:pPr>
      <w:r w:rsidRPr="001D608D">
        <w:t xml:space="preserve">Tension </w:t>
      </w:r>
      <w:r w:rsidR="00A82CC4" w:rsidRPr="001D608D">
        <w:t>Cables: 1/16" O.D., 7x7 strand wire rope. Low-stretch, high-fatigue, nylon coated.</w:t>
      </w:r>
    </w:p>
    <w:p w14:paraId="7D663CB3" w14:textId="77777777" w:rsidR="009E0446" w:rsidRPr="001D608D" w:rsidRDefault="00A82CC4" w:rsidP="00A82CC4">
      <w:pPr>
        <w:pStyle w:val="PR1"/>
      </w:pPr>
      <w:r w:rsidRPr="001D608D">
        <w:t>Operator: Tubular motor concealed inside shade roller tube</w:t>
      </w:r>
      <w:r w:rsidR="004D24B3" w:rsidRPr="001D608D">
        <w:t>.</w:t>
      </w:r>
    </w:p>
    <w:p w14:paraId="56339BA2" w14:textId="77777777" w:rsidR="009E0446" w:rsidRPr="00244A3F" w:rsidRDefault="00847C94" w:rsidP="00847C94">
      <w:pPr>
        <w:pStyle w:val="PR1"/>
      </w:pPr>
      <w:r w:rsidRPr="00244A3F">
        <w:t>Shade Motor</w:t>
      </w:r>
      <w:r w:rsidR="009E0446" w:rsidRPr="00244A3F">
        <w:t>.</w:t>
      </w:r>
    </w:p>
    <w:p w14:paraId="14E67264" w14:textId="77777777" w:rsidR="009E0446" w:rsidRPr="00244A3F" w:rsidRDefault="00C3186B" w:rsidP="00FA22FF">
      <w:pPr>
        <w:pStyle w:val="CMT"/>
      </w:pPr>
      <w:r w:rsidRPr="00C3186B">
        <w:t>SELECT one of two motor paragraphs below. COORDINATE motor selection with controls specified in article below. Contact Draper for size limitations when specifying quiet motors</w:t>
      </w:r>
      <w:r w:rsidR="009E0446" w:rsidRPr="00244A3F">
        <w:t>.</w:t>
      </w:r>
    </w:p>
    <w:p w14:paraId="67BF2651" w14:textId="77777777" w:rsidR="00A82CC4" w:rsidRPr="001D608D" w:rsidRDefault="00A82CC4" w:rsidP="00A82CC4">
      <w:pPr>
        <w:pStyle w:val="PR3"/>
      </w:pPr>
      <w:r w:rsidRPr="001D608D">
        <w:t>Wired Motor: 110-120V AC, single-phase, 60 HZ, instantly reversible, lifetime lubricated, and equipped with internal thermal overload protector, electric brake, and pre-set accessible limit switches.</w:t>
      </w:r>
      <w:r w:rsidR="00A42493" w:rsidRPr="001D608D">
        <w:t xml:space="preserve"> </w:t>
      </w:r>
      <w:r w:rsidR="00A42493" w:rsidRPr="001D608D">
        <w:rPr>
          <w:color w:val="FF0000"/>
        </w:rPr>
        <w:t xml:space="preserve">120VAC Somfy </w:t>
      </w:r>
      <w:proofErr w:type="spellStart"/>
      <w:r w:rsidR="00A42493" w:rsidRPr="001D608D">
        <w:rPr>
          <w:color w:val="FF0000"/>
        </w:rPr>
        <w:t>Sonesse</w:t>
      </w:r>
      <w:proofErr w:type="spellEnd"/>
      <w:r w:rsidR="00A42493" w:rsidRPr="001D608D">
        <w:rPr>
          <w:color w:val="FF0000"/>
        </w:rPr>
        <w:t xml:space="preserve"> 15Nm / 17 rpm</w:t>
      </w:r>
    </w:p>
    <w:p w14:paraId="2B2DCFE9" w14:textId="77777777" w:rsidR="00A82CC4" w:rsidRPr="001D608D" w:rsidRDefault="00A82CC4" w:rsidP="00A82CC4">
      <w:pPr>
        <w:pStyle w:val="PR3"/>
      </w:pPr>
      <w:r w:rsidRPr="001D608D">
        <w:t>Radio Technology Motor: 110-120V AC, single-phase, 60 HZ, instantly reversible, lifetime lubricated motor with built-in radio receiver, equipped with internal thermal overload protector, electric brake, and pre-set accessible limit switches. (Compatible with Wireless Radio Technology Controls.)</w:t>
      </w:r>
      <w:r w:rsidR="00A42493" w:rsidRPr="001D608D">
        <w:t xml:space="preserve"> </w:t>
      </w:r>
      <w:r w:rsidR="00A42493" w:rsidRPr="001D608D">
        <w:rPr>
          <w:color w:val="FF0000"/>
        </w:rPr>
        <w:t xml:space="preserve">120VAC Somfy </w:t>
      </w:r>
      <w:proofErr w:type="spellStart"/>
      <w:r w:rsidR="00A42493" w:rsidRPr="001D608D">
        <w:rPr>
          <w:color w:val="FF0000"/>
        </w:rPr>
        <w:t>Sonesse</w:t>
      </w:r>
      <w:proofErr w:type="spellEnd"/>
      <w:r w:rsidR="00A42493" w:rsidRPr="001D608D">
        <w:rPr>
          <w:color w:val="FF0000"/>
        </w:rPr>
        <w:t xml:space="preserve"> 15Nm / 17 rpm</w:t>
      </w:r>
    </w:p>
    <w:p w14:paraId="178DF95C" w14:textId="77777777" w:rsidR="00B82043" w:rsidRPr="00F16A73" w:rsidRDefault="00C91D50" w:rsidP="0002247D">
      <w:pPr>
        <w:pStyle w:val="ART"/>
      </w:pPr>
      <w:r w:rsidRPr="00F16A73">
        <w:t>CONTROLS</w:t>
      </w:r>
    </w:p>
    <w:p w14:paraId="3CA3FE7C" w14:textId="77777777" w:rsidR="00C91D50" w:rsidRPr="00F16A73" w:rsidRDefault="00FA0B89" w:rsidP="00297960">
      <w:pPr>
        <w:pStyle w:val="CMT"/>
      </w:pPr>
      <w:r w:rsidRPr="00F16A73">
        <w:t>Select the control device(s) required and delete those not required.</w:t>
      </w:r>
    </w:p>
    <w:p w14:paraId="7A66C07F" w14:textId="77777777" w:rsidR="00C3186B" w:rsidRPr="00F16A73" w:rsidRDefault="00C3186B" w:rsidP="00C3186B">
      <w:pPr>
        <w:pStyle w:val="PR1"/>
        <w:tabs>
          <w:tab w:val="clear" w:pos="864"/>
          <w:tab w:val="left" w:pos="1026"/>
        </w:tabs>
        <w:ind w:left="1026"/>
      </w:pPr>
      <w:r w:rsidRPr="00F16A73">
        <w:t>Radio Motor Transmitters</w:t>
      </w:r>
    </w:p>
    <w:p w14:paraId="52F3C617" w14:textId="77777777" w:rsidR="00C3186B" w:rsidRPr="00F16A73" w:rsidRDefault="00C3186B" w:rsidP="00C3186B">
      <w:pPr>
        <w:pStyle w:val="PR2"/>
        <w:rPr>
          <w:rFonts w:ascii="Helvetica" w:hAnsi="Helvetica" w:cs="Helvetica"/>
        </w:rPr>
      </w:pPr>
      <w:r w:rsidRPr="00F16A73">
        <w:t xml:space="preserve">1-Channel Transmitter: </w:t>
      </w:r>
      <w:r w:rsidRPr="00F16A73">
        <w:rPr>
          <w:rFonts w:ascii="Helvetica" w:hAnsi="Helvetica" w:cs="Helvetica"/>
        </w:rPr>
        <w:t>One channel remote, able to send an up, stop, down, and intermediate stop command, for operating one shade or one group of shades.</w:t>
      </w:r>
    </w:p>
    <w:p w14:paraId="6D03473B" w14:textId="77777777" w:rsidR="00C3186B" w:rsidRPr="00F16A73" w:rsidRDefault="00C3186B" w:rsidP="00C3186B">
      <w:pPr>
        <w:pStyle w:val="PR2"/>
        <w:rPr>
          <w:rFonts w:ascii="Helvetica" w:hAnsi="Helvetica" w:cs="Helvetica"/>
        </w:rPr>
      </w:pPr>
      <w:r w:rsidRPr="00F16A73">
        <w:t xml:space="preserve">4-Channel Transmitter: </w:t>
      </w:r>
      <w:r w:rsidRPr="00F16A73">
        <w:rPr>
          <w:rFonts w:ascii="Helvetica" w:hAnsi="Helvetica" w:cs="Helvetica"/>
        </w:rPr>
        <w:t>Four channel remote, able to send an up, stop, down, and intermediate stop command per channel, for operating up to 4 shades individually and as a group or 4 groups individually and as a group.</w:t>
      </w:r>
    </w:p>
    <w:p w14:paraId="31D08B56" w14:textId="77777777" w:rsidR="00C3186B" w:rsidRPr="00F16A73" w:rsidRDefault="00C3186B" w:rsidP="00C3186B">
      <w:pPr>
        <w:pStyle w:val="PR1"/>
        <w:tabs>
          <w:tab w:val="clear" w:pos="864"/>
          <w:tab w:val="left" w:pos="1026"/>
        </w:tabs>
        <w:ind w:left="1026"/>
      </w:pPr>
      <w:r w:rsidRPr="00F16A73">
        <w:t>Wireless Wall Switch</w:t>
      </w:r>
    </w:p>
    <w:p w14:paraId="287E211C" w14:textId="77777777" w:rsidR="00C3186B" w:rsidRPr="00F16A73" w:rsidRDefault="00C3186B" w:rsidP="00C3186B">
      <w:pPr>
        <w:pStyle w:val="PR2"/>
        <w:rPr>
          <w:rFonts w:ascii="Helvetica" w:hAnsi="Helvetica" w:cs="Helvetica"/>
        </w:rPr>
      </w:pPr>
      <w:r w:rsidRPr="00F16A73">
        <w:t xml:space="preserve">1-Channel Wall Switch: </w:t>
      </w:r>
      <w:r w:rsidRPr="00F16A73">
        <w:rPr>
          <w:rFonts w:ascii="Helvetica" w:hAnsi="Helvetica" w:cs="Helvetica"/>
        </w:rPr>
        <w:t>One channel wall switch, able to send an up, stop, down, and intermediate stop command, for operating one shade or one group of shades.</w:t>
      </w:r>
    </w:p>
    <w:p w14:paraId="09C8F1DD" w14:textId="77777777" w:rsidR="00C3186B" w:rsidRPr="00A85CB8" w:rsidRDefault="00C3186B" w:rsidP="00C3186B">
      <w:pPr>
        <w:pStyle w:val="SpecifierNote"/>
        <w:rPr>
          <w:i w:val="0"/>
          <w:iCs/>
          <w:color w:val="215E99"/>
        </w:rPr>
      </w:pPr>
      <w:r w:rsidRPr="00A85CB8">
        <w:rPr>
          <w:i w:val="0"/>
          <w:iCs/>
          <w:color w:val="215E99"/>
        </w:rPr>
        <w:t>(</w:t>
      </w:r>
      <w:r w:rsidRPr="00A85CB8">
        <w:rPr>
          <w:b/>
          <w:i w:val="0"/>
          <w:iCs/>
          <w:color w:val="215E99"/>
        </w:rPr>
        <w:t>Specifier Note</w:t>
      </w:r>
      <w:r w:rsidRPr="00A85CB8">
        <w:rPr>
          <w:i w:val="0"/>
          <w:iCs/>
          <w:color w:val="215E99"/>
        </w:rPr>
        <w:t>: Standard cover plates for Draper controls are ivory colored plastic. Refer to Draper product literature for other options.)</w:t>
      </w:r>
    </w:p>
    <w:p w14:paraId="7CF351B8" w14:textId="77777777" w:rsidR="004C6EDA" w:rsidRPr="00F16A73" w:rsidRDefault="00C3186B" w:rsidP="00C3186B">
      <w:pPr>
        <w:pStyle w:val="PR1"/>
      </w:pPr>
      <w:r w:rsidRPr="00F16A73">
        <w:t xml:space="preserve">Accessories: Provide control systems with </w:t>
      </w:r>
      <w:proofErr w:type="gramStart"/>
      <w:r w:rsidRPr="00F16A73">
        <w:t>conduit</w:t>
      </w:r>
      <w:proofErr w:type="gramEnd"/>
      <w:r w:rsidRPr="00F16A73">
        <w:t>, wiring, boxes, cover plates, and other accessories required for complete installation</w:t>
      </w:r>
    </w:p>
    <w:p w14:paraId="1D930704" w14:textId="77777777" w:rsidR="008E33BB" w:rsidRDefault="008E33BB" w:rsidP="008E33BB">
      <w:pPr>
        <w:pStyle w:val="PR4"/>
        <w:numPr>
          <w:ilvl w:val="0"/>
          <w:numId w:val="0"/>
        </w:numPr>
      </w:pPr>
    </w:p>
    <w:p w14:paraId="2C80F201" w14:textId="77777777" w:rsidR="008E33BB" w:rsidRPr="00244A3F" w:rsidRDefault="008E33BB" w:rsidP="008E33BB">
      <w:pPr>
        <w:pStyle w:val="ART"/>
      </w:pPr>
      <w:r w:rsidRPr="00244A3F">
        <w:t>FABRIC</w:t>
      </w:r>
    </w:p>
    <w:p w14:paraId="69D0EA20" w14:textId="77777777" w:rsidR="008E33BB" w:rsidRPr="001D608D" w:rsidRDefault="008E33BB" w:rsidP="008E33BB">
      <w:pPr>
        <w:pStyle w:val="PR1"/>
      </w:pPr>
      <w:r w:rsidRPr="001D608D">
        <w:t>Light-Filtering Fabrics</w:t>
      </w:r>
    </w:p>
    <w:p w14:paraId="07105437" w14:textId="77777777" w:rsidR="005255B4" w:rsidRPr="008D0172" w:rsidRDefault="005255B4" w:rsidP="005255B4">
      <w:pPr>
        <w:pStyle w:val="PR2"/>
      </w:pPr>
      <w:r w:rsidRPr="008D0172">
        <w:t>Fiber-reinforced Polymer</w:t>
      </w:r>
    </w:p>
    <w:p w14:paraId="187B869E" w14:textId="77777777" w:rsidR="005255B4" w:rsidRPr="008D0172" w:rsidRDefault="005255B4" w:rsidP="005255B4">
      <w:pPr>
        <w:pStyle w:val="PR3"/>
      </w:pPr>
      <w:r w:rsidRPr="008D0172">
        <w:t>Unknown Weave</w:t>
      </w:r>
    </w:p>
    <w:p w14:paraId="55E81D8F" w14:textId="77777777" w:rsidR="005255B4" w:rsidRPr="008D0172" w:rsidRDefault="005255B4" w:rsidP="005255B4">
      <w:pPr>
        <w:pStyle w:val="PR4"/>
      </w:pPr>
      <w:r w:rsidRPr="008D0172">
        <w:t xml:space="preserve">TESS Screen </w:t>
      </w:r>
      <w:r>
        <w:t>1</w:t>
      </w:r>
      <w:r w:rsidRPr="008D0172">
        <w:t>% by Guthrie Douglas</w:t>
      </w:r>
    </w:p>
    <w:p w14:paraId="44C2DFB3" w14:textId="77777777" w:rsidR="005255B4" w:rsidRPr="008D0172" w:rsidRDefault="005255B4" w:rsidP="005255B4">
      <w:pPr>
        <w:pStyle w:val="PR5"/>
      </w:pPr>
      <w:r w:rsidRPr="008D0172">
        <w:t>Fire Rating: B1 (M1) European Standard.</w:t>
      </w:r>
    </w:p>
    <w:p w14:paraId="030CAD53" w14:textId="77777777" w:rsidR="005255B4" w:rsidRPr="008D0172" w:rsidRDefault="005255B4" w:rsidP="005255B4">
      <w:pPr>
        <w:pStyle w:val="PR3"/>
      </w:pPr>
      <w:r w:rsidRPr="008D0172">
        <w:t>Unknown Weave</w:t>
      </w:r>
    </w:p>
    <w:p w14:paraId="1861EDB8" w14:textId="77777777" w:rsidR="005255B4" w:rsidRPr="008D0172" w:rsidRDefault="005255B4" w:rsidP="005255B4">
      <w:pPr>
        <w:pStyle w:val="PR4"/>
      </w:pPr>
      <w:r w:rsidRPr="008D0172">
        <w:t>TESS Screen 3% by Guthrie Douglas</w:t>
      </w:r>
    </w:p>
    <w:p w14:paraId="7FE977E5" w14:textId="77777777" w:rsidR="005255B4" w:rsidRPr="008D0172" w:rsidRDefault="005255B4" w:rsidP="005255B4">
      <w:pPr>
        <w:pStyle w:val="PR5"/>
      </w:pPr>
      <w:r w:rsidRPr="008D0172">
        <w:t>Fire Rating: B1 (M1) European Standard.</w:t>
      </w:r>
    </w:p>
    <w:p w14:paraId="3AA98B0C" w14:textId="77777777" w:rsidR="005255B4" w:rsidRPr="008D0172" w:rsidRDefault="005255B4" w:rsidP="005255B4">
      <w:pPr>
        <w:pStyle w:val="PR2"/>
      </w:pPr>
      <w:r w:rsidRPr="008D0172">
        <w:t>Polymer</w:t>
      </w:r>
    </w:p>
    <w:p w14:paraId="154812C5" w14:textId="77777777" w:rsidR="005255B4" w:rsidRPr="008D0172" w:rsidRDefault="005255B4" w:rsidP="005255B4">
      <w:pPr>
        <w:pStyle w:val="PR3"/>
      </w:pPr>
      <w:r w:rsidRPr="008D0172">
        <w:t>Unknown Weave</w:t>
      </w:r>
    </w:p>
    <w:p w14:paraId="0904C704" w14:textId="77777777" w:rsidR="005255B4" w:rsidRPr="008D0172" w:rsidRDefault="005255B4" w:rsidP="005255B4">
      <w:pPr>
        <w:pStyle w:val="PR4"/>
      </w:pPr>
      <w:r w:rsidRPr="008D0172">
        <w:t>TESS Poly 5% by Guthrie Douglas</w:t>
      </w:r>
    </w:p>
    <w:p w14:paraId="1753A7D1" w14:textId="77777777" w:rsidR="005255B4" w:rsidRPr="008D0172" w:rsidRDefault="005255B4" w:rsidP="005255B4">
      <w:pPr>
        <w:pStyle w:val="PR5"/>
      </w:pPr>
      <w:r w:rsidRPr="008D0172">
        <w:t>Fire Rating: B1 (M1) European Standard.</w:t>
      </w:r>
    </w:p>
    <w:p w14:paraId="7F59BBB6" w14:textId="77777777" w:rsidR="005255B4" w:rsidRPr="008D0172" w:rsidRDefault="005255B4" w:rsidP="005255B4">
      <w:pPr>
        <w:pStyle w:val="PR2"/>
      </w:pPr>
      <w:r w:rsidRPr="008D0172">
        <w:t>Metal Reinforced Polymer</w:t>
      </w:r>
    </w:p>
    <w:p w14:paraId="30833D90" w14:textId="77777777" w:rsidR="005255B4" w:rsidRPr="008D0172" w:rsidRDefault="005255B4" w:rsidP="005255B4">
      <w:pPr>
        <w:pStyle w:val="PR3"/>
      </w:pPr>
      <w:r w:rsidRPr="008D0172">
        <w:t>Unknown Weave</w:t>
      </w:r>
    </w:p>
    <w:p w14:paraId="35DD8E50" w14:textId="77777777" w:rsidR="005255B4" w:rsidRPr="008D0172" w:rsidRDefault="005255B4" w:rsidP="005255B4">
      <w:pPr>
        <w:pStyle w:val="PR4"/>
      </w:pPr>
      <w:r w:rsidRPr="008D0172">
        <w:t xml:space="preserve">TESS </w:t>
      </w:r>
      <w:proofErr w:type="spellStart"/>
      <w:r w:rsidRPr="008D0172">
        <w:t>MetalScreen</w:t>
      </w:r>
      <w:proofErr w:type="spellEnd"/>
      <w:r w:rsidRPr="008D0172">
        <w:t xml:space="preserve"> 2% by Guthrie Douglas</w:t>
      </w:r>
    </w:p>
    <w:p w14:paraId="0FA9541B" w14:textId="77777777" w:rsidR="005255B4" w:rsidRPr="008D0172" w:rsidRDefault="005255B4" w:rsidP="005255B4">
      <w:pPr>
        <w:pStyle w:val="PR5"/>
      </w:pPr>
      <w:r w:rsidRPr="008D0172">
        <w:t>Fire Rating: B1 (M1) European Standard.</w:t>
      </w:r>
    </w:p>
    <w:p w14:paraId="6E0C3665" w14:textId="77777777" w:rsidR="005255B4" w:rsidRPr="008D0172" w:rsidRDefault="005255B4" w:rsidP="005255B4">
      <w:pPr>
        <w:pStyle w:val="PR2"/>
      </w:pPr>
      <w:r w:rsidRPr="008D0172">
        <w:t>PVC-Free Polymer</w:t>
      </w:r>
    </w:p>
    <w:p w14:paraId="658FAF6F" w14:textId="77777777" w:rsidR="005255B4" w:rsidRPr="008D0172" w:rsidRDefault="005255B4" w:rsidP="005255B4">
      <w:pPr>
        <w:pStyle w:val="PR3"/>
      </w:pPr>
      <w:r w:rsidRPr="008D0172">
        <w:t>Unknown Weave</w:t>
      </w:r>
    </w:p>
    <w:p w14:paraId="544A2125" w14:textId="77777777" w:rsidR="005255B4" w:rsidRPr="008D0172" w:rsidRDefault="005255B4" w:rsidP="005255B4">
      <w:pPr>
        <w:pStyle w:val="PR4"/>
      </w:pPr>
      <w:r w:rsidRPr="008D0172">
        <w:t xml:space="preserve">TESS </w:t>
      </w:r>
      <w:proofErr w:type="spellStart"/>
      <w:r w:rsidRPr="008D0172">
        <w:t>FineWeave</w:t>
      </w:r>
      <w:proofErr w:type="spellEnd"/>
      <w:r w:rsidRPr="008D0172">
        <w:t xml:space="preserve"> 3% by Guthrie Douglas</w:t>
      </w:r>
    </w:p>
    <w:p w14:paraId="3AE670E4" w14:textId="77777777" w:rsidR="005255B4" w:rsidRPr="008D0172" w:rsidRDefault="005255B4" w:rsidP="005255B4">
      <w:pPr>
        <w:pStyle w:val="PR5"/>
      </w:pPr>
      <w:r w:rsidRPr="008D0172">
        <w:t>Fire Rating: B1 (M1) European Standard.</w:t>
      </w:r>
    </w:p>
    <w:p w14:paraId="3585BC9C" w14:textId="77777777" w:rsidR="005255B4" w:rsidRPr="008D0172" w:rsidRDefault="005255B4" w:rsidP="005255B4">
      <w:pPr>
        <w:pStyle w:val="PR1"/>
      </w:pPr>
      <w:r w:rsidRPr="008D0172">
        <w:t>Room Darkening/Blackout Fabrics</w:t>
      </w:r>
    </w:p>
    <w:p w14:paraId="66A18815" w14:textId="77777777" w:rsidR="005255B4" w:rsidRPr="008D0172" w:rsidRDefault="005255B4" w:rsidP="005255B4">
      <w:pPr>
        <w:pStyle w:val="PR2"/>
      </w:pPr>
      <w:r w:rsidRPr="008D0172">
        <w:t>Fiber-reinforced and Polymer Laminate.</w:t>
      </w:r>
    </w:p>
    <w:p w14:paraId="5DEE7E8B" w14:textId="77777777" w:rsidR="005255B4" w:rsidRPr="008D0172" w:rsidRDefault="005255B4" w:rsidP="005255B4">
      <w:pPr>
        <w:pStyle w:val="PR3"/>
      </w:pPr>
      <w:r w:rsidRPr="008D0172">
        <w:t>Unknown Weave</w:t>
      </w:r>
    </w:p>
    <w:p w14:paraId="2179906F" w14:textId="77777777" w:rsidR="005255B4" w:rsidRPr="008D0172" w:rsidRDefault="005255B4" w:rsidP="005255B4">
      <w:pPr>
        <w:pStyle w:val="PR4"/>
      </w:pPr>
      <w:r w:rsidRPr="008D0172">
        <w:t xml:space="preserve">TESS </w:t>
      </w:r>
      <w:proofErr w:type="spellStart"/>
      <w:r w:rsidRPr="008D0172">
        <w:t>ScreenBlock</w:t>
      </w:r>
      <w:proofErr w:type="spellEnd"/>
      <w:r w:rsidRPr="008D0172">
        <w:t xml:space="preserve"> by Guthrie Douglas</w:t>
      </w:r>
    </w:p>
    <w:p w14:paraId="4FA6C86B" w14:textId="77777777" w:rsidR="005255B4" w:rsidRPr="008D0172" w:rsidRDefault="005255B4" w:rsidP="005255B4">
      <w:pPr>
        <w:pStyle w:val="PR5"/>
      </w:pPr>
      <w:r w:rsidRPr="008D0172">
        <w:t>Fire Rating: B1 (M1) European Standard.</w:t>
      </w:r>
    </w:p>
    <w:p w14:paraId="4C637F65" w14:textId="77777777" w:rsidR="005255B4" w:rsidRPr="008D0172" w:rsidRDefault="005255B4" w:rsidP="005255B4">
      <w:pPr>
        <w:pStyle w:val="PR2"/>
      </w:pPr>
      <w:r w:rsidRPr="008D0172">
        <w:t>Polymer.</w:t>
      </w:r>
    </w:p>
    <w:p w14:paraId="201B2D52" w14:textId="77777777" w:rsidR="005255B4" w:rsidRPr="008D0172" w:rsidRDefault="005255B4" w:rsidP="005255B4">
      <w:pPr>
        <w:pStyle w:val="PR3"/>
      </w:pPr>
      <w:r w:rsidRPr="008D0172">
        <w:t>Unknown Weave</w:t>
      </w:r>
    </w:p>
    <w:p w14:paraId="4DA65E48" w14:textId="77777777" w:rsidR="005255B4" w:rsidRPr="008D0172" w:rsidRDefault="005255B4" w:rsidP="005255B4">
      <w:pPr>
        <w:pStyle w:val="PR4"/>
      </w:pPr>
      <w:r w:rsidRPr="008D0172">
        <w:t xml:space="preserve">TESS </w:t>
      </w:r>
      <w:proofErr w:type="spellStart"/>
      <w:r w:rsidRPr="008D0172">
        <w:t>PolyBlock</w:t>
      </w:r>
      <w:proofErr w:type="spellEnd"/>
      <w:r w:rsidRPr="008D0172">
        <w:t xml:space="preserve"> by Guthrie Douglas</w:t>
      </w:r>
    </w:p>
    <w:p w14:paraId="19047B78" w14:textId="027BD28B" w:rsidR="00F5266F" w:rsidRPr="001D608D" w:rsidRDefault="005255B4" w:rsidP="005255B4">
      <w:pPr>
        <w:pStyle w:val="PR4"/>
      </w:pPr>
      <w:r w:rsidRPr="008D0172">
        <w:t>Fire Rating: B1 (M1) European Standard.</w:t>
      </w:r>
    </w:p>
    <w:p w14:paraId="7B08E1AC" w14:textId="77777777" w:rsidR="00396C33" w:rsidRDefault="00396C33" w:rsidP="00396C33">
      <w:pPr>
        <w:pStyle w:val="PR4"/>
        <w:numPr>
          <w:ilvl w:val="0"/>
          <w:numId w:val="0"/>
        </w:numPr>
      </w:pPr>
    </w:p>
    <w:p w14:paraId="671F5731" w14:textId="77777777" w:rsidR="007736D1" w:rsidRPr="00A85CB8" w:rsidRDefault="007736D1" w:rsidP="007736D1">
      <w:pPr>
        <w:pStyle w:val="PR4"/>
        <w:numPr>
          <w:ilvl w:val="0"/>
          <w:numId w:val="0"/>
        </w:numPr>
        <w:rPr>
          <w:color w:val="215E99"/>
        </w:rPr>
      </w:pPr>
      <w:r w:rsidRPr="00A85CB8">
        <w:rPr>
          <w:color w:val="215E99"/>
        </w:rPr>
        <w:t>(Specifier Note: RETAIN paragraphs below with any paragraph above.)</w:t>
      </w:r>
    </w:p>
    <w:p w14:paraId="3860CE97" w14:textId="77777777" w:rsidR="008E33BB" w:rsidRPr="00244A3F" w:rsidRDefault="007736D1" w:rsidP="007736D1">
      <w:pPr>
        <w:pStyle w:val="PR1"/>
      </w:pPr>
      <w:r>
        <w:t>Color: [Match Architect’s sample] [As selected by Architect from manufacturer’s full range] [As indicated on window shade schedule] [Insert color].</w:t>
      </w:r>
    </w:p>
    <w:p w14:paraId="74E23DE2" w14:textId="77777777" w:rsidR="00297960" w:rsidRPr="00244A3F" w:rsidRDefault="00297960" w:rsidP="00297960">
      <w:pPr>
        <w:pStyle w:val="PRT"/>
      </w:pPr>
      <w:r w:rsidRPr="00244A3F">
        <w:t>EXECUTION</w:t>
      </w:r>
    </w:p>
    <w:p w14:paraId="266D0ECC" w14:textId="77777777" w:rsidR="00B82043" w:rsidRPr="00244A3F" w:rsidRDefault="00847C94">
      <w:pPr>
        <w:pStyle w:val="ART"/>
      </w:pPr>
      <w:r w:rsidRPr="00244A3F">
        <w:t>EXAMINATION</w:t>
      </w:r>
    </w:p>
    <w:p w14:paraId="40DD8027" w14:textId="77777777" w:rsidR="009E0446" w:rsidRPr="00244A3F" w:rsidRDefault="00847C94" w:rsidP="00847C94">
      <w:pPr>
        <w:pStyle w:val="PR1"/>
      </w:pPr>
      <w:r w:rsidRPr="00244A3F">
        <w:t>Do not begin installation until substrates have been properly prepared</w:t>
      </w:r>
      <w:r w:rsidR="009E0446" w:rsidRPr="00244A3F">
        <w:t>.</w:t>
      </w:r>
    </w:p>
    <w:p w14:paraId="0C8A1C0E"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29630E4B" w14:textId="77777777" w:rsidR="009E0446" w:rsidRPr="00244A3F" w:rsidRDefault="00847C94" w:rsidP="009E0446">
      <w:pPr>
        <w:pStyle w:val="ART"/>
      </w:pPr>
      <w:r w:rsidRPr="00244A3F">
        <w:t>PREPARATION</w:t>
      </w:r>
    </w:p>
    <w:p w14:paraId="5828187B" w14:textId="77777777" w:rsidR="007736D1" w:rsidRPr="000A0A3D" w:rsidRDefault="007736D1" w:rsidP="007736D1">
      <w:pPr>
        <w:pStyle w:val="PR1"/>
        <w:tabs>
          <w:tab w:val="clear" w:pos="864"/>
          <w:tab w:val="left" w:pos="1026"/>
        </w:tabs>
        <w:ind w:left="1026"/>
      </w:pPr>
      <w:r>
        <w:t>Verify field dimensions of skylights prior to fabrication of skylight window shades.</w:t>
      </w:r>
    </w:p>
    <w:p w14:paraId="153FFA3B" w14:textId="77777777" w:rsidR="007736D1" w:rsidRPr="000A0A3D" w:rsidRDefault="007736D1" w:rsidP="007736D1">
      <w:pPr>
        <w:pStyle w:val="PR1"/>
        <w:tabs>
          <w:tab w:val="clear" w:pos="864"/>
          <w:tab w:val="left" w:pos="1026"/>
        </w:tabs>
        <w:ind w:left="1026"/>
      </w:pPr>
      <w:r w:rsidRPr="000A0A3D">
        <w:t xml:space="preserve">Coordinate </w:t>
      </w:r>
      <w:r>
        <w:t>blocking and structural support requirements of skylight window shades</w:t>
      </w:r>
      <w:r w:rsidRPr="000A0A3D">
        <w:t xml:space="preserve"> to ensure proper attachment and support.</w:t>
      </w:r>
    </w:p>
    <w:p w14:paraId="526F7137" w14:textId="77777777" w:rsidR="007736D1" w:rsidRDefault="007736D1" w:rsidP="007736D1">
      <w:pPr>
        <w:pStyle w:val="PR1"/>
        <w:tabs>
          <w:tab w:val="clear" w:pos="864"/>
          <w:tab w:val="left" w:pos="1026"/>
        </w:tabs>
        <w:ind w:left="1026"/>
      </w:pPr>
      <w:r w:rsidRPr="000A0A3D">
        <w:t xml:space="preserve">Coordinate requirements </w:t>
      </w:r>
      <w:r>
        <w:t>and location of</w:t>
      </w:r>
      <w:r w:rsidRPr="000A0A3D">
        <w:t xml:space="preserve"> power supply, </w:t>
      </w:r>
      <w:proofErr w:type="gramStart"/>
      <w:r w:rsidRPr="000A0A3D">
        <w:t>conduit</w:t>
      </w:r>
      <w:proofErr w:type="gramEnd"/>
      <w:r w:rsidRPr="000A0A3D">
        <w:t xml:space="preserve">, and wiring required for motorized </w:t>
      </w:r>
      <w:proofErr w:type="gramStart"/>
      <w:r>
        <w:t xml:space="preserve">skylight </w:t>
      </w:r>
      <w:r w:rsidRPr="000A0A3D">
        <w:t>window</w:t>
      </w:r>
      <w:proofErr w:type="gramEnd"/>
      <w:r w:rsidRPr="000A0A3D">
        <w:t xml:space="preserve"> shade motors and controls.</w:t>
      </w:r>
    </w:p>
    <w:p w14:paraId="18572546" w14:textId="77777777" w:rsidR="009E0446" w:rsidRPr="00244A3F" w:rsidRDefault="007736D1" w:rsidP="007736D1">
      <w:pPr>
        <w:pStyle w:val="PR1"/>
      </w:pPr>
      <w:r>
        <w:t>Coordinate interface and installation of skylight 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623D9D2F" w14:textId="77777777" w:rsidR="009E0446" w:rsidRPr="00244A3F" w:rsidRDefault="00847C94" w:rsidP="009E0446">
      <w:pPr>
        <w:pStyle w:val="ART"/>
      </w:pPr>
      <w:r w:rsidRPr="00244A3F">
        <w:t>INSTALLATION</w:t>
      </w:r>
    </w:p>
    <w:p w14:paraId="70C3FB19" w14:textId="77777777" w:rsidR="007736D1" w:rsidRPr="00EA6727" w:rsidRDefault="007736D1" w:rsidP="007736D1">
      <w:pPr>
        <w:pStyle w:val="PR1"/>
        <w:tabs>
          <w:tab w:val="clear" w:pos="864"/>
          <w:tab w:val="left" w:pos="1026"/>
        </w:tabs>
        <w:ind w:left="1026"/>
      </w:pPr>
      <w:r>
        <w:t>Install skylight window shades at locations indicated on [</w:t>
      </w:r>
      <w:r>
        <w:rPr>
          <w:b/>
        </w:rPr>
        <w:t>Drawings</w:t>
      </w:r>
      <w:r>
        <w:t>] [</w:t>
      </w:r>
      <w:r>
        <w:rPr>
          <w:b/>
        </w:rPr>
        <w:t>and</w:t>
      </w:r>
      <w:r>
        <w:t>] [</w:t>
      </w:r>
      <w:r>
        <w:rPr>
          <w:b/>
        </w:rPr>
        <w:t>approved Window Shade Schedule</w:t>
      </w:r>
      <w:r>
        <w:t>].</w:t>
      </w:r>
    </w:p>
    <w:p w14:paraId="2984E4EC" w14:textId="77777777" w:rsidR="007736D1" w:rsidRDefault="007736D1" w:rsidP="007736D1">
      <w:pPr>
        <w:pStyle w:val="PR1"/>
        <w:tabs>
          <w:tab w:val="clear" w:pos="864"/>
          <w:tab w:val="left" w:pos="1026"/>
        </w:tabs>
        <w:ind w:left="1026"/>
      </w:pPr>
      <w:r w:rsidRPr="00EA6727">
        <w:t xml:space="preserve">Comply with </w:t>
      </w:r>
      <w:r>
        <w:t>skylight window shade</w:t>
      </w:r>
      <w:r w:rsidRPr="00EA6727">
        <w:t xml:space="preserve"> manufacturer's written instructions and shop drawings.</w:t>
      </w:r>
    </w:p>
    <w:p w14:paraId="6A4EE881" w14:textId="77777777" w:rsidR="00C91D50" w:rsidRPr="00244A3F" w:rsidRDefault="007736D1" w:rsidP="007736D1">
      <w:pPr>
        <w:pStyle w:val="PR1"/>
      </w:pPr>
      <w:r>
        <w:t>Position skylight window shade in alignment with skylight opening.  Secure with fasteners recommended by manufacturer.</w:t>
      </w:r>
    </w:p>
    <w:p w14:paraId="703A9499" w14:textId="77777777" w:rsidR="009E0446" w:rsidRPr="00244A3F" w:rsidRDefault="00847C94" w:rsidP="009E0446">
      <w:pPr>
        <w:pStyle w:val="ART"/>
      </w:pPr>
      <w:r w:rsidRPr="00244A3F">
        <w:t>TESTING AND DEMONSTRATION</w:t>
      </w:r>
    </w:p>
    <w:p w14:paraId="12639577" w14:textId="77777777" w:rsidR="007736D1" w:rsidRDefault="007736D1" w:rsidP="007736D1">
      <w:pPr>
        <w:pStyle w:val="PR1"/>
        <w:tabs>
          <w:tab w:val="clear" w:pos="864"/>
          <w:tab w:val="left" w:pos="1026"/>
        </w:tabs>
        <w:ind w:left="1026"/>
      </w:pPr>
      <w:r>
        <w:t xml:space="preserve">Test skylight window shades to verify that operating </w:t>
      </w:r>
      <w:proofErr w:type="gramStart"/>
      <w:r>
        <w:t>mechanism,</w:t>
      </w:r>
      <w:r w:rsidRPr="00F17C3C">
        <w:t>[</w:t>
      </w:r>
      <w:proofErr w:type="gramEnd"/>
      <w:r>
        <w:rPr>
          <w:b/>
        </w:rPr>
        <w:t xml:space="preserve"> </w:t>
      </w:r>
      <w:r w:rsidRPr="00F17C3C">
        <w:rPr>
          <w:b/>
        </w:rPr>
        <w:t>controls,</w:t>
      </w:r>
      <w:r>
        <w:t xml:space="preserve"> </w:t>
      </w:r>
      <w:r w:rsidRPr="00F17C3C">
        <w:rPr>
          <w:b/>
        </w:rPr>
        <w:t>limit switches,</w:t>
      </w:r>
      <w:r>
        <w:t>] [</w:t>
      </w:r>
      <w:r>
        <w:rPr>
          <w:b/>
        </w:rPr>
        <w:t>, </w:t>
      </w:r>
      <w:r w:rsidRPr="00D03BAB">
        <w:rPr>
          <w:b/>
        </w:rPr>
        <w:t>interface to other building systems</w:t>
      </w:r>
      <w:r w:rsidRPr="00F17C3C">
        <w:rPr>
          <w:b/>
        </w:rPr>
        <w:t>,</w:t>
      </w:r>
      <w:r>
        <w:t>] fabric stays, and other operating components are functional.  Correct deficiencies.</w:t>
      </w:r>
    </w:p>
    <w:p w14:paraId="1169AEA8" w14:textId="77777777" w:rsidR="007736D1" w:rsidRPr="00A85CB8" w:rsidRDefault="007736D1" w:rsidP="007736D1">
      <w:pPr>
        <w:pStyle w:val="SpecifierNote"/>
        <w:rPr>
          <w:i w:val="0"/>
          <w:iCs/>
          <w:color w:val="215E99"/>
        </w:rPr>
      </w:pPr>
      <w:r w:rsidRPr="00A85CB8">
        <w:rPr>
          <w:i w:val="0"/>
          <w:iCs/>
          <w:color w:val="215E99"/>
        </w:rPr>
        <w:t>(</w:t>
      </w:r>
      <w:r w:rsidRPr="00A85CB8">
        <w:rPr>
          <w:b/>
          <w:i w:val="0"/>
          <w:iCs/>
          <w:color w:val="215E99"/>
        </w:rPr>
        <w:t>Specifier Note</w:t>
      </w:r>
      <w:r w:rsidRPr="00A85CB8">
        <w:rPr>
          <w:i w:val="0"/>
          <w:iCs/>
          <w:color w:val="215E99"/>
        </w:rPr>
        <w:t>: DELETE daylight testing paragraph below if skylight window shades for room darkening are not project specific.)</w:t>
      </w:r>
    </w:p>
    <w:p w14:paraId="1E5E0DE5" w14:textId="77777777" w:rsidR="007736D1" w:rsidRDefault="007736D1" w:rsidP="007736D1">
      <w:pPr>
        <w:pStyle w:val="PR1"/>
        <w:tabs>
          <w:tab w:val="clear" w:pos="864"/>
          <w:tab w:val="left" w:pos="1026"/>
        </w:tabs>
        <w:ind w:left="1026"/>
      </w:pPr>
      <w:r>
        <w:t>During daylight hours, close skylight window shades and turn off interior lights.  Verify that there are no direct light streaks at perimeter or within shade assembly.  Correct deficiencies.</w:t>
      </w:r>
    </w:p>
    <w:p w14:paraId="1947B9C6" w14:textId="77777777" w:rsidR="009E0446" w:rsidRPr="00244A3F" w:rsidRDefault="007736D1" w:rsidP="007736D1">
      <w:pPr>
        <w:pStyle w:val="PR1"/>
      </w:pPr>
      <w:r>
        <w:t>Demonstrate operation of skylight window shades to Owner's designated representatives.</w:t>
      </w:r>
    </w:p>
    <w:p w14:paraId="6FAEA184" w14:textId="77777777" w:rsidR="009E0446" w:rsidRPr="00244A3F" w:rsidRDefault="00847C94" w:rsidP="009E0446">
      <w:pPr>
        <w:pStyle w:val="ART"/>
      </w:pPr>
      <w:r w:rsidRPr="00244A3F">
        <w:t>PROTECTION</w:t>
      </w:r>
    </w:p>
    <w:p w14:paraId="197734D3" w14:textId="77777777" w:rsidR="009E0446" w:rsidRPr="00244A3F" w:rsidRDefault="007736D1" w:rsidP="00847C94">
      <w:pPr>
        <w:pStyle w:val="PR1"/>
      </w:pPr>
      <w:r w:rsidRPr="00EA6727">
        <w:t xml:space="preserve">Clean and protect </w:t>
      </w:r>
      <w:r>
        <w:t>skylight</w:t>
      </w:r>
      <w:r w:rsidRPr="00EA6727">
        <w:t xml:space="preserve"> window shades after installation from damage during construction operations. If damage occurs, remove and replace damaged components or entire unit as required to provide units in their original, undamaged condition.</w:t>
      </w:r>
    </w:p>
    <w:p w14:paraId="0D323D79" w14:textId="77777777" w:rsidR="00A42493" w:rsidRDefault="00A42493" w:rsidP="00A42493">
      <w:pPr>
        <w:pStyle w:val="PR1"/>
        <w:numPr>
          <w:ilvl w:val="4"/>
          <w:numId w:val="28"/>
        </w:numPr>
        <w:tabs>
          <w:tab w:val="clear" w:pos="864"/>
        </w:tabs>
      </w:pPr>
      <w:r>
        <w:t>Performance Requirements:</w:t>
      </w:r>
    </w:p>
    <w:p w14:paraId="5B6D14FC" w14:textId="77777777" w:rsidR="00A42493" w:rsidRDefault="00A42493" w:rsidP="00A42493">
      <w:pPr>
        <w:pStyle w:val="ARCATSubSub20"/>
        <w:numPr>
          <w:ilvl w:val="5"/>
          <w:numId w:val="14"/>
        </w:numPr>
        <w:tabs>
          <w:tab w:val="clear" w:pos="1440"/>
        </w:tabs>
        <w:ind w:left="3480" w:hanging="1200"/>
      </w:pPr>
      <w:r>
        <w:t>Wind Load Resistance: Wind class 3</w:t>
      </w:r>
    </w:p>
    <w:p w14:paraId="02CAF313" w14:textId="77777777" w:rsidR="00A42493" w:rsidRDefault="00A42493" w:rsidP="001D608D">
      <w:pPr>
        <w:pStyle w:val="ARCATSubSub10"/>
        <w:tabs>
          <w:tab w:val="clear" w:pos="1386"/>
        </w:tabs>
        <w:ind w:left="1728" w:firstLine="0"/>
      </w:pPr>
      <w:r>
        <w:t xml:space="preserve">Coating: All exposed aluminum to be powder coated in accordance with Guthrie </w:t>
      </w:r>
      <w:proofErr w:type="gramStart"/>
      <w:r>
        <w:t>Douglas</w:t>
      </w:r>
      <w:proofErr w:type="gramEnd"/>
      <w:r>
        <w:t xml:space="preserve"> requirements. Colour to be selected by Architect.</w:t>
      </w:r>
    </w:p>
    <w:p w14:paraId="3EDBC61E" w14:textId="77777777" w:rsidR="00A42493" w:rsidRDefault="00A42493" w:rsidP="00A42493">
      <w:pPr>
        <w:pStyle w:val="ARCATSubSub20"/>
        <w:ind w:left="0" w:firstLine="0"/>
      </w:pPr>
    </w:p>
    <w:p w14:paraId="104C38CE" w14:textId="77777777" w:rsidR="00A42493" w:rsidRDefault="00A42493" w:rsidP="00A42493">
      <w:pPr>
        <w:pStyle w:val="PR2"/>
        <w:numPr>
          <w:ilvl w:val="5"/>
          <w:numId w:val="29"/>
        </w:numPr>
        <w:tabs>
          <w:tab w:val="clear" w:pos="1440"/>
        </w:tabs>
      </w:pPr>
      <w:r>
        <w:t>Internal blind system</w:t>
      </w:r>
    </w:p>
    <w:p w14:paraId="572C0163" w14:textId="77777777" w:rsidR="00A42493" w:rsidRDefault="00A42493" w:rsidP="00A42493">
      <w:pPr>
        <w:pStyle w:val="ARCATSubSub20"/>
        <w:numPr>
          <w:ilvl w:val="5"/>
          <w:numId w:val="14"/>
        </w:numPr>
        <w:tabs>
          <w:tab w:val="clear" w:pos="1440"/>
        </w:tabs>
        <w:ind w:left="3480" w:hanging="1200"/>
      </w:pPr>
      <w:r>
        <w:t>Capable of a maximum fabric area of up to 18m2.</w:t>
      </w:r>
    </w:p>
    <w:p w14:paraId="4E3E28E7" w14:textId="77777777" w:rsidR="00A42493" w:rsidRDefault="00A42493" w:rsidP="00A42493">
      <w:pPr>
        <w:pStyle w:val="ARCATSubSub20"/>
        <w:numPr>
          <w:ilvl w:val="5"/>
          <w:numId w:val="14"/>
        </w:numPr>
        <w:tabs>
          <w:tab w:val="clear" w:pos="1440"/>
        </w:tabs>
        <w:ind w:left="3480" w:hanging="1200"/>
      </w:pPr>
      <w:r>
        <w:t>Capable width range: 870mm – 4,000mm</w:t>
      </w:r>
    </w:p>
    <w:p w14:paraId="41B3FC03" w14:textId="77777777" w:rsidR="00A42493" w:rsidRDefault="00A42493" w:rsidP="00A42493">
      <w:pPr>
        <w:pStyle w:val="ARCATSubSub20"/>
        <w:numPr>
          <w:ilvl w:val="5"/>
          <w:numId w:val="14"/>
        </w:numPr>
        <w:tabs>
          <w:tab w:val="clear" w:pos="1440"/>
        </w:tabs>
        <w:ind w:left="3480" w:hanging="1200"/>
      </w:pPr>
      <w:r>
        <w:t>Capable of maximum draw: 6,500mm</w:t>
      </w:r>
    </w:p>
    <w:p w14:paraId="30D7CD9E" w14:textId="77777777" w:rsidR="001D608D" w:rsidRDefault="00A42493" w:rsidP="001D608D">
      <w:pPr>
        <w:pStyle w:val="ARCATSubSub20"/>
        <w:numPr>
          <w:ilvl w:val="5"/>
          <w:numId w:val="14"/>
        </w:numPr>
        <w:tabs>
          <w:tab w:val="clear" w:pos="1440"/>
        </w:tabs>
        <w:ind w:left="3480" w:hanging="1200"/>
      </w:pPr>
      <w:r>
        <w:t xml:space="preserve">Material kept taught by continuous tension cables and single </w:t>
      </w:r>
      <w:proofErr w:type="spellStart"/>
      <w:r>
        <w:t>barrelmechanism</w:t>
      </w:r>
      <w:proofErr w:type="spellEnd"/>
      <w:r>
        <w:t>.</w:t>
      </w:r>
    </w:p>
    <w:p w14:paraId="61F7E7A9" w14:textId="77777777" w:rsidR="00A42493" w:rsidRDefault="00A42493" w:rsidP="001D608D">
      <w:pPr>
        <w:pStyle w:val="ARCATSubSub20"/>
        <w:numPr>
          <w:ilvl w:val="5"/>
          <w:numId w:val="14"/>
        </w:numPr>
        <w:tabs>
          <w:tab w:val="clear" w:pos="1440"/>
        </w:tabs>
        <w:ind w:left="3480" w:hanging="1200"/>
      </w:pPr>
      <w:r>
        <w:t>Internal spring mechanism designed to work in harmonious effect with specified motor type to provide smooth and quiet movement</w:t>
      </w:r>
    </w:p>
    <w:p w14:paraId="6E0519A1" w14:textId="77777777" w:rsidR="009E0446" w:rsidRPr="00244A3F" w:rsidRDefault="00847C94" w:rsidP="009E0446">
      <w:pPr>
        <w:pStyle w:val="ART"/>
      </w:pPr>
      <w:r w:rsidRPr="00244A3F">
        <w:t>SCHEDULES</w:t>
      </w:r>
    </w:p>
    <w:p w14:paraId="54B5225C" w14:textId="77777777" w:rsidR="009E0446" w:rsidRPr="00244A3F" w:rsidRDefault="007736D1" w:rsidP="00FA22FF">
      <w:pPr>
        <w:pStyle w:val="CMT"/>
      </w:pPr>
      <w:r w:rsidRPr="007736D1">
        <w:t>(Specifier Note: For large projects with several types of shades and fabrics, a window shade schedule may be appropriate. Schedule may be located in this specification section or located on Drawings.  DELETE article below if not project specific</w:t>
      </w:r>
      <w:r w:rsidR="009E0446" w:rsidRPr="00244A3F">
        <w:t>.</w:t>
      </w:r>
    </w:p>
    <w:p w14:paraId="43F3FA6A" w14:textId="77777777" w:rsidR="009E0446" w:rsidRPr="00244A3F" w:rsidRDefault="00847C94" w:rsidP="00847C94">
      <w:pPr>
        <w:pStyle w:val="PR1"/>
      </w:pPr>
      <w:r w:rsidRPr="00244A3F">
        <w:t>Refer to Drawings for shade types and locations</w:t>
      </w:r>
      <w:r w:rsidR="009E0446" w:rsidRPr="00244A3F">
        <w:t>.</w:t>
      </w:r>
    </w:p>
    <w:p w14:paraId="01DA89EE" w14:textId="77777777" w:rsidR="0074682B" w:rsidRPr="00991265" w:rsidRDefault="00991265" w:rsidP="00D20F89">
      <w:pPr>
        <w:pStyle w:val="EOS"/>
        <w:jc w:val="center"/>
      </w:pPr>
      <w:r w:rsidRPr="00244A3F">
        <w:t>END OF SECTION</w:t>
      </w:r>
    </w:p>
    <w:sectPr w:rsidR="0074682B" w:rsidRPr="00991265" w:rsidSect="00790C1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3CB0F" w14:textId="77777777" w:rsidR="00A35106" w:rsidRDefault="00A35106">
      <w:r>
        <w:separator/>
      </w:r>
    </w:p>
  </w:endnote>
  <w:endnote w:type="continuationSeparator" w:id="0">
    <w:p w14:paraId="66E734EE" w14:textId="77777777" w:rsidR="00A35106" w:rsidRDefault="00A35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7BD8" w14:textId="77777777" w:rsidR="00732888" w:rsidRDefault="00732888">
    <w:pPr>
      <w:pStyle w:val="Footer"/>
    </w:pPr>
    <w:r>
      <w:t>.</w:t>
    </w:r>
  </w:p>
  <w:p w14:paraId="186F056F"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C4F3" w14:textId="77777777" w:rsidR="00790C1D"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4</w:t>
    </w:r>
    <w:r w:rsidRPr="00790C1D">
      <w:rPr>
        <w:rStyle w:val="NUM"/>
      </w:rPr>
      <w:fldChar w:fldCharType="end"/>
    </w:r>
  </w:p>
  <w:p w14:paraId="7D0069BA" w14:textId="77777777" w:rsidR="00732888" w:rsidRDefault="00732888" w:rsidP="00821888">
    <w:pPr>
      <w:pStyle w:val="FT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A325" w14:textId="77777777" w:rsidR="00732888" w:rsidRDefault="00844409" w:rsidP="00844409">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5A5EDA">
      <w:rPr>
        <w:rStyle w:val="NUM"/>
        <w:noProof/>
      </w:rPr>
      <w:t>1</w:t>
    </w:r>
    <w:r w:rsidR="00790C1D" w:rsidRPr="00790C1D">
      <w:rPr>
        <w:rStyle w:val="N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5BD7" w14:textId="77777777" w:rsidR="00A35106" w:rsidRDefault="00A35106">
      <w:r>
        <w:separator/>
      </w:r>
    </w:p>
  </w:footnote>
  <w:footnote w:type="continuationSeparator" w:id="0">
    <w:p w14:paraId="6B5BA1D0" w14:textId="77777777" w:rsidR="00A35106" w:rsidRDefault="00A35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3EAC" w14:textId="77777777" w:rsidR="00732888" w:rsidRDefault="00732888">
    <w:pPr>
      <w:pStyle w:val="Header"/>
    </w:pPr>
    <w:r>
      <w:t>.</w:t>
    </w:r>
  </w:p>
  <w:p w14:paraId="04060236"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D8BBF" w14:textId="77777777" w:rsidR="00732888" w:rsidRDefault="00732888" w:rsidP="009E0446">
    <w:pPr>
      <w:pStyle w:val="HDR"/>
    </w:pPr>
    <w:r>
      <w:t>[</w:t>
    </w:r>
    <w:r w:rsidRPr="00821888">
      <w:rPr>
        <w:b/>
      </w:rPr>
      <w:t>PROJECT NO</w:t>
    </w:r>
    <w:r>
      <w:t>.]</w:t>
    </w:r>
    <w:r>
      <w:tab/>
    </w:r>
    <w:r>
      <w:tab/>
      <w:t>[</w:t>
    </w:r>
    <w:r w:rsidRPr="00821888">
      <w:rPr>
        <w:b/>
      </w:rPr>
      <w:t>PROJECT NAME</w:t>
    </w:r>
    <w:r>
      <w:t>]</w:t>
    </w:r>
  </w:p>
  <w:p w14:paraId="7CF6D18F" w14:textId="77777777" w:rsidR="00732888" w:rsidRDefault="00732888" w:rsidP="009E0446">
    <w:pPr>
      <w:pStyle w:val="HDR"/>
    </w:pPr>
    <w:r>
      <w:t>[</w:t>
    </w:r>
    <w:r w:rsidRPr="00821888">
      <w:rPr>
        <w:b/>
      </w:rPr>
      <w:t>DATE</w:t>
    </w:r>
    <w:r>
      <w:t>]</w:t>
    </w:r>
    <w:r>
      <w:tab/>
    </w:r>
    <w:r>
      <w:tab/>
      <w:t>[</w:t>
    </w:r>
    <w:r w:rsidRPr="00821888">
      <w:rPr>
        <w:b/>
      </w:rPr>
      <w:t>PROJECT LOCATION</w:t>
    </w:r>
    <w:r>
      <w:t>]</w:t>
    </w:r>
  </w:p>
  <w:p w14:paraId="23D25D7A"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39792" w14:textId="77777777" w:rsidR="00732888" w:rsidRDefault="00732888">
    <w:pPr>
      <w:pStyle w:val="Header"/>
    </w:pPr>
    <w:r>
      <w:t>.</w:t>
    </w:r>
  </w:p>
  <w:p w14:paraId="148A9D00"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0AF04098"/>
    <w:multiLevelType w:val="multilevel"/>
    <w:tmpl w:val="32ECEC1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lowerLetter"/>
      <w:lvlText w:val="%8)"/>
      <w:lvlJc w:val="left"/>
      <w:pPr>
        <w:ind w:left="2376" w:hanging="360"/>
      </w:pPr>
    </w:lvl>
    <w:lvl w:ilvl="8">
      <w:start w:val="1"/>
      <w:numFmt w:val="lowerLetter"/>
      <w:lvlText w:val="%9)"/>
      <w:lvlJc w:val="left"/>
      <w:pPr>
        <w:tabs>
          <w:tab w:val="left" w:pos="3168"/>
        </w:tabs>
        <w:ind w:left="3168" w:hanging="576"/>
      </w:pPr>
    </w:lvl>
  </w:abstractNum>
  <w:abstractNum w:abstractNumId="12"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3" w15:restartNumberingAfterBreak="0">
    <w:nsid w:val="2980596D"/>
    <w:multiLevelType w:val="multilevel"/>
    <w:tmpl w:val="FBD8336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decimal"/>
      <w:lvlText w:val="%7."/>
      <w:lvlJc w:val="left"/>
      <w:pPr>
        <w:ind w:left="1800" w:hanging="360"/>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4"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B7114F8"/>
    <w:multiLevelType w:val="hybridMultilevel"/>
    <w:tmpl w:val="FFFFFFFF"/>
    <w:lvl w:ilvl="0" w:tplc="0EF87B26">
      <w:start w:val="3"/>
      <w:numFmt w:val="decimal"/>
      <w:lvlText w:val="%1."/>
      <w:lvlJc w:val="left"/>
      <w:pPr>
        <w:ind w:left="945" w:hanging="360"/>
      </w:pPr>
      <w:rPr>
        <w:rFonts w:cs="Times New Roman" w:hint="default"/>
        <w:sz w:val="24"/>
      </w:rPr>
    </w:lvl>
    <w:lvl w:ilvl="1" w:tplc="04090019">
      <w:start w:val="1"/>
      <w:numFmt w:val="lowerLetter"/>
      <w:lvlText w:val="%2."/>
      <w:lvlJc w:val="left"/>
      <w:pPr>
        <w:ind w:left="1665" w:hanging="360"/>
      </w:pPr>
      <w:rPr>
        <w:rFonts w:cs="Times New Roman"/>
      </w:rPr>
    </w:lvl>
    <w:lvl w:ilvl="2" w:tplc="0409001B">
      <w:start w:val="1"/>
      <w:numFmt w:val="lowerRoman"/>
      <w:lvlText w:val="%3."/>
      <w:lvlJc w:val="right"/>
      <w:pPr>
        <w:ind w:left="2385" w:hanging="180"/>
      </w:pPr>
      <w:rPr>
        <w:rFonts w:cs="Times New Roman"/>
      </w:rPr>
    </w:lvl>
    <w:lvl w:ilvl="3" w:tplc="0409000F">
      <w:start w:val="1"/>
      <w:numFmt w:val="decimal"/>
      <w:lvlText w:val="%4."/>
      <w:lvlJc w:val="left"/>
      <w:pPr>
        <w:ind w:left="3105" w:hanging="360"/>
      </w:pPr>
      <w:rPr>
        <w:rFonts w:cs="Times New Roman"/>
      </w:rPr>
    </w:lvl>
    <w:lvl w:ilvl="4" w:tplc="04090019">
      <w:start w:val="1"/>
      <w:numFmt w:val="lowerLetter"/>
      <w:lvlText w:val="%5."/>
      <w:lvlJc w:val="left"/>
      <w:pPr>
        <w:ind w:left="3825" w:hanging="360"/>
      </w:pPr>
      <w:rPr>
        <w:rFonts w:cs="Times New Roman"/>
      </w:rPr>
    </w:lvl>
    <w:lvl w:ilvl="5" w:tplc="0409001B">
      <w:start w:val="1"/>
      <w:numFmt w:val="lowerRoman"/>
      <w:lvlText w:val="%6."/>
      <w:lvlJc w:val="right"/>
      <w:pPr>
        <w:ind w:left="4545" w:hanging="180"/>
      </w:pPr>
      <w:rPr>
        <w:rFonts w:cs="Times New Roman"/>
      </w:rPr>
    </w:lvl>
    <w:lvl w:ilvl="6" w:tplc="0409000F">
      <w:start w:val="1"/>
      <w:numFmt w:val="decimal"/>
      <w:lvlText w:val="%7."/>
      <w:lvlJc w:val="left"/>
      <w:pPr>
        <w:ind w:left="5265" w:hanging="360"/>
      </w:pPr>
      <w:rPr>
        <w:rFonts w:cs="Times New Roman"/>
      </w:rPr>
    </w:lvl>
    <w:lvl w:ilvl="7" w:tplc="04090019">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16" w15:restartNumberingAfterBreak="0">
    <w:nsid w:val="3FF1311F"/>
    <w:multiLevelType w:val="multilevel"/>
    <w:tmpl w:val="A8B471E0"/>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lowerLetter"/>
      <w:lvlText w:val="%8."/>
      <w:lvlJc w:val="left"/>
      <w:pPr>
        <w:ind w:left="2376" w:hanging="360"/>
      </w:pPr>
    </w:lvl>
    <w:lvl w:ilvl="8">
      <w:start w:val="1"/>
      <w:numFmt w:val="lowerLetter"/>
      <w:lvlText w:val="%9)"/>
      <w:lvlJc w:val="left"/>
      <w:pPr>
        <w:tabs>
          <w:tab w:val="left" w:pos="3168"/>
        </w:tabs>
        <w:ind w:left="3168" w:hanging="576"/>
      </w:pPr>
    </w:lvl>
  </w:abstractNum>
  <w:abstractNum w:abstractNumId="17" w15:restartNumberingAfterBreak="0">
    <w:nsid w:val="46CE11E7"/>
    <w:multiLevelType w:val="multilevel"/>
    <w:tmpl w:val="54466B3C"/>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decimal"/>
      <w:lvlText w:val="%5."/>
      <w:lvlJc w:val="left"/>
      <w:pPr>
        <w:ind w:left="648" w:hanging="360"/>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8"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1246D66"/>
    <w:multiLevelType w:val="multilevel"/>
    <w:tmpl w:val="67602346"/>
    <w:lvl w:ilvl="0">
      <w:start w:val="2"/>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20"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00014732">
    <w:abstractNumId w:val="18"/>
  </w:num>
  <w:num w:numId="2" w16cid:durableId="880628202">
    <w:abstractNumId w:val="20"/>
  </w:num>
  <w:num w:numId="3" w16cid:durableId="1136416167">
    <w:abstractNumId w:val="14"/>
  </w:num>
  <w:num w:numId="4" w16cid:durableId="930969278">
    <w:abstractNumId w:val="9"/>
  </w:num>
  <w:num w:numId="5" w16cid:durableId="387195478">
    <w:abstractNumId w:val="7"/>
  </w:num>
  <w:num w:numId="6" w16cid:durableId="1792746886">
    <w:abstractNumId w:val="6"/>
  </w:num>
  <w:num w:numId="7" w16cid:durableId="927156465">
    <w:abstractNumId w:val="5"/>
  </w:num>
  <w:num w:numId="8" w16cid:durableId="275987218">
    <w:abstractNumId w:val="4"/>
  </w:num>
  <w:num w:numId="9" w16cid:durableId="1489789684">
    <w:abstractNumId w:val="8"/>
  </w:num>
  <w:num w:numId="10" w16cid:durableId="1761564720">
    <w:abstractNumId w:val="3"/>
  </w:num>
  <w:num w:numId="11" w16cid:durableId="2117603528">
    <w:abstractNumId w:val="2"/>
  </w:num>
  <w:num w:numId="12" w16cid:durableId="2146586131">
    <w:abstractNumId w:val="1"/>
  </w:num>
  <w:num w:numId="13" w16cid:durableId="38214607">
    <w:abstractNumId w:val="0"/>
  </w:num>
  <w:num w:numId="14" w16cid:durableId="306739675">
    <w:abstractNumId w:val="10"/>
  </w:num>
  <w:num w:numId="15" w16cid:durableId="293022846">
    <w:abstractNumId w:val="10"/>
  </w:num>
  <w:num w:numId="16" w16cid:durableId="127669991">
    <w:abstractNumId w:val="10"/>
  </w:num>
  <w:num w:numId="17" w16cid:durableId="1641417431">
    <w:abstractNumId w:val="10"/>
  </w:num>
  <w:num w:numId="18" w16cid:durableId="415521811">
    <w:abstractNumId w:val="10"/>
  </w:num>
  <w:num w:numId="19" w16cid:durableId="223611353">
    <w:abstractNumId w:val="10"/>
  </w:num>
  <w:num w:numId="20" w16cid:durableId="196203343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9713482">
    <w:abstractNumId w:val="12"/>
  </w:num>
  <w:num w:numId="22" w16cid:durableId="910122487">
    <w:abstractNumId w:val="10"/>
  </w:num>
  <w:num w:numId="23" w16cid:durableId="340737416">
    <w:abstractNumId w:val="17"/>
  </w:num>
  <w:num w:numId="24" w16cid:durableId="1202548803">
    <w:abstractNumId w:val="19"/>
  </w:num>
  <w:num w:numId="25" w16cid:durableId="297296693">
    <w:abstractNumId w:val="16"/>
  </w:num>
  <w:num w:numId="26" w16cid:durableId="1160656484">
    <w:abstractNumId w:val="13"/>
  </w:num>
  <w:num w:numId="27" w16cid:durableId="1288004812">
    <w:abstractNumId w:val="11"/>
  </w:num>
  <w:num w:numId="28" w16cid:durableId="77247796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4326404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382237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67161"/>
    <w:rsid w:val="0006774E"/>
    <w:rsid w:val="000839DE"/>
    <w:rsid w:val="000A6BA2"/>
    <w:rsid w:val="000C152B"/>
    <w:rsid w:val="000C6504"/>
    <w:rsid w:val="000D02F9"/>
    <w:rsid w:val="00116BC2"/>
    <w:rsid w:val="0012794A"/>
    <w:rsid w:val="0013148A"/>
    <w:rsid w:val="0013505D"/>
    <w:rsid w:val="001658D5"/>
    <w:rsid w:val="001764F5"/>
    <w:rsid w:val="0018031F"/>
    <w:rsid w:val="00196104"/>
    <w:rsid w:val="001B70F6"/>
    <w:rsid w:val="001D4F6C"/>
    <w:rsid w:val="001D608D"/>
    <w:rsid w:val="001E3F71"/>
    <w:rsid w:val="00242AEE"/>
    <w:rsid w:val="00244A3F"/>
    <w:rsid w:val="002501EE"/>
    <w:rsid w:val="00272889"/>
    <w:rsid w:val="00297960"/>
    <w:rsid w:val="002D46F4"/>
    <w:rsid w:val="002F361F"/>
    <w:rsid w:val="002F72B9"/>
    <w:rsid w:val="00324F75"/>
    <w:rsid w:val="00326DDA"/>
    <w:rsid w:val="00341A25"/>
    <w:rsid w:val="00351B81"/>
    <w:rsid w:val="00354651"/>
    <w:rsid w:val="00396C33"/>
    <w:rsid w:val="003C3AEB"/>
    <w:rsid w:val="003E61D4"/>
    <w:rsid w:val="00414A35"/>
    <w:rsid w:val="004228DC"/>
    <w:rsid w:val="00441EE9"/>
    <w:rsid w:val="004531D9"/>
    <w:rsid w:val="00476CD8"/>
    <w:rsid w:val="004A53FD"/>
    <w:rsid w:val="004A554D"/>
    <w:rsid w:val="004C21E1"/>
    <w:rsid w:val="004C6EDA"/>
    <w:rsid w:val="004C7B51"/>
    <w:rsid w:val="004D24B3"/>
    <w:rsid w:val="004D5F27"/>
    <w:rsid w:val="004D634A"/>
    <w:rsid w:val="004D6B53"/>
    <w:rsid w:val="004E299C"/>
    <w:rsid w:val="004F2AF1"/>
    <w:rsid w:val="005043EF"/>
    <w:rsid w:val="00510377"/>
    <w:rsid w:val="0051132C"/>
    <w:rsid w:val="005116F5"/>
    <w:rsid w:val="00517BE8"/>
    <w:rsid w:val="005255B4"/>
    <w:rsid w:val="00540B9A"/>
    <w:rsid w:val="005417B4"/>
    <w:rsid w:val="00546D3F"/>
    <w:rsid w:val="005605D1"/>
    <w:rsid w:val="00564BD1"/>
    <w:rsid w:val="005654EC"/>
    <w:rsid w:val="00580793"/>
    <w:rsid w:val="0059604E"/>
    <w:rsid w:val="00597942"/>
    <w:rsid w:val="005A5EDA"/>
    <w:rsid w:val="005A6B52"/>
    <w:rsid w:val="005B0CB3"/>
    <w:rsid w:val="005B1880"/>
    <w:rsid w:val="005C2A62"/>
    <w:rsid w:val="005C5E45"/>
    <w:rsid w:val="005D7B55"/>
    <w:rsid w:val="005E0DB6"/>
    <w:rsid w:val="005E1F52"/>
    <w:rsid w:val="00624F96"/>
    <w:rsid w:val="00631D4A"/>
    <w:rsid w:val="006503B5"/>
    <w:rsid w:val="00661A27"/>
    <w:rsid w:val="006B149E"/>
    <w:rsid w:val="006E0E26"/>
    <w:rsid w:val="006E702F"/>
    <w:rsid w:val="006F40C8"/>
    <w:rsid w:val="006F5159"/>
    <w:rsid w:val="00702E33"/>
    <w:rsid w:val="00703502"/>
    <w:rsid w:val="0071140D"/>
    <w:rsid w:val="00732888"/>
    <w:rsid w:val="0074682B"/>
    <w:rsid w:val="00760E3D"/>
    <w:rsid w:val="0076439F"/>
    <w:rsid w:val="00764EC2"/>
    <w:rsid w:val="0076567F"/>
    <w:rsid w:val="00765B2F"/>
    <w:rsid w:val="00770DF5"/>
    <w:rsid w:val="00770E69"/>
    <w:rsid w:val="007736D1"/>
    <w:rsid w:val="00790C1D"/>
    <w:rsid w:val="007D52A5"/>
    <w:rsid w:val="00821888"/>
    <w:rsid w:val="00841F38"/>
    <w:rsid w:val="00842EAA"/>
    <w:rsid w:val="00844409"/>
    <w:rsid w:val="00844731"/>
    <w:rsid w:val="00847C94"/>
    <w:rsid w:val="00866517"/>
    <w:rsid w:val="00875DC9"/>
    <w:rsid w:val="00877FAA"/>
    <w:rsid w:val="00881F4F"/>
    <w:rsid w:val="00882908"/>
    <w:rsid w:val="008911C0"/>
    <w:rsid w:val="00895F55"/>
    <w:rsid w:val="008B3730"/>
    <w:rsid w:val="008C12B5"/>
    <w:rsid w:val="008E33BB"/>
    <w:rsid w:val="008E7A7D"/>
    <w:rsid w:val="008F0A43"/>
    <w:rsid w:val="008F1585"/>
    <w:rsid w:val="008F1DFE"/>
    <w:rsid w:val="0091492D"/>
    <w:rsid w:val="009203C7"/>
    <w:rsid w:val="0092345D"/>
    <w:rsid w:val="009550B7"/>
    <w:rsid w:val="00960A1A"/>
    <w:rsid w:val="009705D6"/>
    <w:rsid w:val="00970B7A"/>
    <w:rsid w:val="009719A2"/>
    <w:rsid w:val="00983281"/>
    <w:rsid w:val="00991265"/>
    <w:rsid w:val="00994E51"/>
    <w:rsid w:val="009E0446"/>
    <w:rsid w:val="00A14DD5"/>
    <w:rsid w:val="00A2143A"/>
    <w:rsid w:val="00A35106"/>
    <w:rsid w:val="00A42493"/>
    <w:rsid w:val="00A426C7"/>
    <w:rsid w:val="00A53EF9"/>
    <w:rsid w:val="00A82CC4"/>
    <w:rsid w:val="00A852F6"/>
    <w:rsid w:val="00A85CB8"/>
    <w:rsid w:val="00AA3676"/>
    <w:rsid w:val="00AC4887"/>
    <w:rsid w:val="00AD21A1"/>
    <w:rsid w:val="00AD56F3"/>
    <w:rsid w:val="00AE7BAC"/>
    <w:rsid w:val="00AF5F7A"/>
    <w:rsid w:val="00B11E4C"/>
    <w:rsid w:val="00B12CB9"/>
    <w:rsid w:val="00B3717C"/>
    <w:rsid w:val="00B42A6A"/>
    <w:rsid w:val="00B443D1"/>
    <w:rsid w:val="00B75A92"/>
    <w:rsid w:val="00B82043"/>
    <w:rsid w:val="00B956A0"/>
    <w:rsid w:val="00BB5E4F"/>
    <w:rsid w:val="00BC44A9"/>
    <w:rsid w:val="00BD0448"/>
    <w:rsid w:val="00BE0E96"/>
    <w:rsid w:val="00BF3198"/>
    <w:rsid w:val="00C00510"/>
    <w:rsid w:val="00C03306"/>
    <w:rsid w:val="00C12EAE"/>
    <w:rsid w:val="00C166D2"/>
    <w:rsid w:val="00C17B39"/>
    <w:rsid w:val="00C3186B"/>
    <w:rsid w:val="00C3286C"/>
    <w:rsid w:val="00C34AFF"/>
    <w:rsid w:val="00C42E07"/>
    <w:rsid w:val="00C46283"/>
    <w:rsid w:val="00C61352"/>
    <w:rsid w:val="00C64322"/>
    <w:rsid w:val="00C72CB4"/>
    <w:rsid w:val="00C91D50"/>
    <w:rsid w:val="00C95E01"/>
    <w:rsid w:val="00CB0FD8"/>
    <w:rsid w:val="00CC4DA4"/>
    <w:rsid w:val="00CD60E4"/>
    <w:rsid w:val="00CE302F"/>
    <w:rsid w:val="00CF318B"/>
    <w:rsid w:val="00CF3DFC"/>
    <w:rsid w:val="00D20F89"/>
    <w:rsid w:val="00D236D6"/>
    <w:rsid w:val="00D30769"/>
    <w:rsid w:val="00D825D1"/>
    <w:rsid w:val="00D909D8"/>
    <w:rsid w:val="00D9553D"/>
    <w:rsid w:val="00E07E5C"/>
    <w:rsid w:val="00E24807"/>
    <w:rsid w:val="00E3729D"/>
    <w:rsid w:val="00E51653"/>
    <w:rsid w:val="00E57464"/>
    <w:rsid w:val="00E659E5"/>
    <w:rsid w:val="00E82390"/>
    <w:rsid w:val="00EA0294"/>
    <w:rsid w:val="00EB231A"/>
    <w:rsid w:val="00ED61B3"/>
    <w:rsid w:val="00EE5A8A"/>
    <w:rsid w:val="00EE5E12"/>
    <w:rsid w:val="00EF4A9B"/>
    <w:rsid w:val="00F16A73"/>
    <w:rsid w:val="00F23605"/>
    <w:rsid w:val="00F32DBA"/>
    <w:rsid w:val="00F5266F"/>
    <w:rsid w:val="00F64429"/>
    <w:rsid w:val="00F7581B"/>
    <w:rsid w:val="00FA0B89"/>
    <w:rsid w:val="00FA22FF"/>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0C0133C9"/>
  <w15:chartTrackingRefBased/>
  <w15:docId w15:val="{71103FF0-E38A-425A-ABA7-C484194F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D20F89"/>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D20F8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SpecifierNote">
    <w:name w:val="Specifier Note"/>
    <w:basedOn w:val="BodyText"/>
    <w:link w:val="SpecifierNoteChar"/>
    <w:qFormat/>
    <w:rsid w:val="00C3186B"/>
    <w:pPr>
      <w:suppressAutoHyphens/>
      <w:spacing w:before="240" w:after="0"/>
      <w:jc w:val="both"/>
    </w:pPr>
    <w:rPr>
      <w:rFonts w:ascii="Arial" w:hAnsi="Arial" w:cs="Arial"/>
      <w:bCs/>
      <w:i/>
      <w:color w:val="FF0000"/>
      <w:sz w:val="20"/>
    </w:rPr>
  </w:style>
  <w:style w:type="character" w:customStyle="1" w:styleId="SpecifierNoteChar">
    <w:name w:val="Specifier Note Char"/>
    <w:link w:val="SpecifierNote"/>
    <w:rsid w:val="00C3186B"/>
    <w:rPr>
      <w:rFonts w:ascii="Arial" w:hAnsi="Arial" w:cs="Arial"/>
      <w:bCs/>
      <w:i/>
      <w:color w:val="FF0000"/>
    </w:rPr>
  </w:style>
  <w:style w:type="paragraph" w:styleId="Revision">
    <w:name w:val="Revision"/>
    <w:hidden/>
    <w:uiPriority w:val="99"/>
    <w:semiHidden/>
    <w:rsid w:val="005C5E45"/>
    <w:rPr>
      <w:sz w:val="22"/>
    </w:rPr>
  </w:style>
  <w:style w:type="paragraph" w:customStyle="1" w:styleId="ARCATArticle">
    <w:name w:val="ARCAT Article"/>
    <w:uiPriority w:val="99"/>
    <w:rsid w:val="00A42493"/>
    <w:pPr>
      <w:widowControl w:val="0"/>
      <w:autoSpaceDE w:val="0"/>
      <w:autoSpaceDN w:val="0"/>
      <w:adjustRightInd w:val="0"/>
      <w:spacing w:before="200"/>
      <w:ind w:left="576" w:hanging="576"/>
    </w:pPr>
    <w:rPr>
      <w:rFonts w:ascii="Arial" w:hAnsi="Arial" w:cs="Arial"/>
    </w:rPr>
  </w:style>
  <w:style w:type="paragraph" w:customStyle="1" w:styleId="ARCATParagraph">
    <w:name w:val="ARCAT Paragraph"/>
    <w:rsid w:val="00A42493"/>
    <w:pPr>
      <w:widowControl w:val="0"/>
      <w:autoSpaceDE w:val="0"/>
      <w:autoSpaceDN w:val="0"/>
      <w:adjustRightInd w:val="0"/>
      <w:spacing w:before="200"/>
      <w:ind w:left="1152" w:hanging="576"/>
    </w:pPr>
    <w:rPr>
      <w:rFonts w:ascii="Arial" w:hAnsi="Arial" w:cs="Arial"/>
    </w:rPr>
  </w:style>
  <w:style w:type="paragraph" w:customStyle="1" w:styleId="ARCATSubPara0">
    <w:name w:val="ARCAT SubPara"/>
    <w:rsid w:val="00A42493"/>
    <w:pPr>
      <w:widowControl w:val="0"/>
      <w:autoSpaceDE w:val="0"/>
      <w:autoSpaceDN w:val="0"/>
      <w:adjustRightInd w:val="0"/>
      <w:ind w:left="2200" w:hanging="1000"/>
    </w:pPr>
    <w:rPr>
      <w:rFonts w:ascii="Arial" w:hAnsi="Arial" w:cs="Arial"/>
    </w:rPr>
  </w:style>
  <w:style w:type="paragraph" w:customStyle="1" w:styleId="ARCATSubSub20">
    <w:name w:val="ARCAT SubSub2"/>
    <w:uiPriority w:val="99"/>
    <w:rsid w:val="00A42493"/>
    <w:pPr>
      <w:widowControl w:val="0"/>
      <w:autoSpaceDE w:val="0"/>
      <w:autoSpaceDN w:val="0"/>
      <w:adjustRightInd w:val="0"/>
      <w:ind w:left="3480" w:hanging="1200"/>
    </w:pPr>
    <w:rPr>
      <w:rFonts w:ascii="Arial" w:hAnsi="Arial" w:cs="Arial"/>
    </w:rPr>
  </w:style>
  <w:style w:type="paragraph" w:customStyle="1" w:styleId="ARCATSubSub3">
    <w:name w:val="ARCAT SubSub3"/>
    <w:uiPriority w:val="99"/>
    <w:rsid w:val="00A42493"/>
    <w:pPr>
      <w:widowControl w:val="0"/>
      <w:autoSpaceDE w:val="0"/>
      <w:autoSpaceDN w:val="0"/>
      <w:adjustRightInd w:val="0"/>
      <w:ind w:left="3456" w:hanging="576"/>
    </w:pPr>
    <w:rPr>
      <w:rFonts w:ascii="Arial" w:hAnsi="Arial" w:cs="Arial"/>
    </w:rPr>
  </w:style>
  <w:style w:type="paragraph" w:customStyle="1" w:styleId="ARCATSubSub4">
    <w:name w:val="ARCAT SubSub4"/>
    <w:uiPriority w:val="99"/>
    <w:rsid w:val="00A42493"/>
    <w:pPr>
      <w:widowControl w:val="0"/>
      <w:autoSpaceDE w:val="0"/>
      <w:autoSpaceDN w:val="0"/>
      <w:adjustRightInd w:val="0"/>
      <w:ind w:left="4032" w:hanging="576"/>
    </w:pPr>
    <w:rPr>
      <w:rFonts w:ascii="Arial" w:hAnsi="Arial" w:cs="Arial"/>
    </w:rPr>
  </w:style>
  <w:style w:type="paragraph" w:customStyle="1" w:styleId="ARCATSubSub5">
    <w:name w:val="ARCAT SubSub5"/>
    <w:uiPriority w:val="99"/>
    <w:rsid w:val="00A42493"/>
    <w:pPr>
      <w:widowControl w:val="0"/>
      <w:autoSpaceDE w:val="0"/>
      <w:autoSpaceDN w:val="0"/>
      <w:adjustRightInd w:val="0"/>
      <w:ind w:left="4608" w:hanging="576"/>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rapercontract@draperinc.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681BA0-1304-4FE6-B30A-FB3A84E5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D47394-9252-404B-BA93-23F3CDF049FB}">
  <ds:schemaRefs>
    <ds:schemaRef ds:uri="http://schemas.microsoft.com/sharepoint/v3/contenttype/forms"/>
  </ds:schemaRefs>
</ds:datastoreItem>
</file>

<file path=customXml/itemProps3.xml><?xml version="1.0" encoding="utf-8"?>
<ds:datastoreItem xmlns:ds="http://schemas.openxmlformats.org/officeDocument/2006/customXml" ds:itemID="{21A34904-04EA-4060-822C-9638AE300905}">
  <ds:schemaRefs>
    <ds:schemaRef ds:uri="http://schemas.openxmlformats.org/officeDocument/2006/bibliography"/>
  </ds:schemaRefs>
</ds:datastoreItem>
</file>

<file path=customXml/itemProps4.xml><?xml version="1.0" encoding="utf-8"?>
<ds:datastoreItem xmlns:ds="http://schemas.openxmlformats.org/officeDocument/2006/customXml" ds:itemID="{45553293-3CEB-472F-85E0-12EFACE4189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Masterspec SpecStyles</Template>
  <TotalTime>2</TotalTime>
  <Pages>10</Pages>
  <Words>2577</Words>
  <Characters>14952</Characters>
  <Application>Microsoft Office Word</Application>
  <DocSecurity>0</DocSecurity>
  <Lines>311</Lines>
  <Paragraphs>265</Paragraphs>
  <ScaleCrop>false</ScaleCrop>
  <HeadingPairs>
    <vt:vector size="2" baseType="variant">
      <vt:variant>
        <vt:lpstr>Title</vt:lpstr>
      </vt:variant>
      <vt:variant>
        <vt:i4>1</vt:i4>
      </vt:variant>
    </vt:vector>
  </HeadingPairs>
  <TitlesOfParts>
    <vt:vector size="1" baseType="lpstr">
      <vt:lpstr>SECTION 12494 WINDOW SHADES</vt:lpstr>
    </vt:vector>
  </TitlesOfParts>
  <Company>DRAPER</Company>
  <LinksUpToDate>false</LinksUpToDate>
  <CharactersWithSpaces>17264</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dc:description/>
  <cp:lastModifiedBy>Terry Coffey</cp:lastModifiedBy>
  <cp:revision>2</cp:revision>
  <dcterms:created xsi:type="dcterms:W3CDTF">2026-03-03T16:46:00Z</dcterms:created>
  <dcterms:modified xsi:type="dcterms:W3CDTF">2026-03-03T16:46:00Z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